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EB2B" w14:textId="044304E4" w:rsidR="008F552F" w:rsidRPr="00C04F71" w:rsidRDefault="008F552F" w:rsidP="009F641B">
      <w:pPr>
        <w:spacing w:line="240" w:lineRule="exact"/>
        <w:ind w:leftChars="100" w:left="191"/>
        <w:jc w:val="center"/>
        <w:rPr>
          <w:rFonts w:ascii="ＭＳ ゴシック" w:eastAsia="ＭＳ ゴシック" w:hAnsi="ＭＳ ゴシック"/>
          <w:b/>
          <w:sz w:val="20"/>
          <w:szCs w:val="20"/>
        </w:rPr>
      </w:pPr>
      <w:r w:rsidRPr="00C04F71">
        <w:rPr>
          <w:rFonts w:ascii="ＭＳ ゴシック" w:eastAsia="ＭＳ ゴシック" w:hAnsi="ＭＳ ゴシック" w:hint="eastAsia"/>
          <w:b/>
          <w:sz w:val="20"/>
          <w:szCs w:val="20"/>
        </w:rPr>
        <w:t>個別工事下請契約約款</w:t>
      </w:r>
    </w:p>
    <w:p w14:paraId="2179BF71" w14:textId="77777777"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第1条（総則）</w:t>
      </w:r>
    </w:p>
    <w:p w14:paraId="338AA93A" w14:textId="77777777" w:rsidR="00DD1603" w:rsidRPr="00C04F71" w:rsidRDefault="008F552F" w:rsidP="009F641B">
      <w:pPr>
        <w:pStyle w:val="a3"/>
        <w:numPr>
          <w:ilvl w:val="0"/>
          <w:numId w:val="1"/>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元請負人及び下請負人は、この約款（契約書</w:t>
      </w:r>
      <w:r w:rsidRPr="00920BC3">
        <w:rPr>
          <w:rFonts w:ascii="ＭＳ ゴシック" w:eastAsia="ＭＳ ゴシック" w:hAnsi="ＭＳ ゴシック" w:hint="eastAsia"/>
          <w:sz w:val="20"/>
          <w:szCs w:val="20"/>
          <w:highlight w:val="yellow"/>
        </w:rPr>
        <w:t>ないし注文書・請書</w:t>
      </w:r>
      <w:r w:rsidRPr="00C04F71">
        <w:rPr>
          <w:rFonts w:ascii="ＭＳ ゴシック" w:eastAsia="ＭＳ ゴシック" w:hAnsi="ＭＳ ゴシック" w:hint="eastAsia"/>
          <w:sz w:val="20"/>
          <w:szCs w:val="20"/>
        </w:rPr>
        <w:t>を含む。以下同じ）に基づき、設計図書（別冊の図面、仕様書</w:t>
      </w:r>
      <w:r w:rsidR="00DD1603" w:rsidRPr="00C04F71">
        <w:rPr>
          <w:rFonts w:ascii="ＭＳ ゴシック" w:eastAsia="ＭＳ ゴシック" w:hAnsi="ＭＳ ゴシック" w:hint="eastAsia"/>
          <w:sz w:val="20"/>
          <w:szCs w:val="20"/>
        </w:rPr>
        <w:t>、</w:t>
      </w:r>
      <w:r w:rsidRPr="00C04F71">
        <w:rPr>
          <w:rFonts w:ascii="ＭＳ ゴシック" w:eastAsia="ＭＳ ゴシック" w:hAnsi="ＭＳ ゴシック" w:hint="eastAsia"/>
          <w:sz w:val="20"/>
          <w:szCs w:val="20"/>
        </w:rPr>
        <w:t>現場説明書及び現場説明に対する質問回答書をいう。以下同じ）に従い、日本国の法令を順守し、この契約（この約款及び設計図書を内容とする工事の請負契約をいい、その内容を変更した場合を含む。以下同じ）を履行する。</w:t>
      </w:r>
    </w:p>
    <w:p w14:paraId="0E58E594" w14:textId="0B43964C" w:rsidR="00DD1603" w:rsidRPr="00C04F71" w:rsidRDefault="008F552F" w:rsidP="009F641B">
      <w:pPr>
        <w:pStyle w:val="a3"/>
        <w:numPr>
          <w:ilvl w:val="0"/>
          <w:numId w:val="1"/>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この約款の各条項に基づく協議、承諾、通知、指示、</w:t>
      </w:r>
      <w:r w:rsidR="00D80B5E">
        <w:rPr>
          <w:rFonts w:ascii="ＭＳ ゴシック" w:eastAsia="ＭＳ ゴシック" w:hAnsi="ＭＳ ゴシック" w:hint="eastAsia"/>
          <w:sz w:val="20"/>
          <w:szCs w:val="20"/>
        </w:rPr>
        <w:t>催告、</w:t>
      </w:r>
      <w:r w:rsidRPr="00C04F71">
        <w:rPr>
          <w:rFonts w:ascii="ＭＳ ゴシック" w:eastAsia="ＭＳ ゴシック" w:hAnsi="ＭＳ ゴシック" w:hint="eastAsia"/>
          <w:sz w:val="20"/>
          <w:szCs w:val="20"/>
        </w:rPr>
        <w:t>請求等は、この約款に別に定めるものの他原則として、書面により行う。</w:t>
      </w:r>
    </w:p>
    <w:p w14:paraId="0E54DC0B" w14:textId="77777777" w:rsidR="00DD1603" w:rsidRPr="00C04F71" w:rsidRDefault="008F552F" w:rsidP="009F641B">
      <w:pPr>
        <w:pStyle w:val="a3"/>
        <w:numPr>
          <w:ilvl w:val="0"/>
          <w:numId w:val="1"/>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元請負人は、下請負人に対し、建設業法（昭和二十四年法律第百号）その他工事の施工、労働者の使用等に関する法令、</w:t>
      </w:r>
      <w:r w:rsidRPr="00920BC3">
        <w:rPr>
          <w:rFonts w:ascii="ＭＳ ゴシック" w:eastAsia="ＭＳ ゴシック" w:hAnsi="ＭＳ ゴシック" w:hint="eastAsia"/>
          <w:sz w:val="20"/>
          <w:szCs w:val="20"/>
          <w:highlight w:val="yellow"/>
        </w:rPr>
        <w:t>暴力団排除条例等</w:t>
      </w:r>
      <w:r w:rsidRPr="00C04F71">
        <w:rPr>
          <w:rFonts w:ascii="ＭＳ ゴシック" w:eastAsia="ＭＳ ゴシック" w:hAnsi="ＭＳ ゴシック" w:hint="eastAsia"/>
          <w:sz w:val="20"/>
          <w:szCs w:val="20"/>
        </w:rPr>
        <w:t>に基づき必要な指示、指導を行い、下請負人はこれに従う。</w:t>
      </w:r>
    </w:p>
    <w:p w14:paraId="59BF75B5" w14:textId="06448953" w:rsidR="008F552F" w:rsidRPr="00C04F71" w:rsidRDefault="008F552F" w:rsidP="009F641B">
      <w:pPr>
        <w:pStyle w:val="a3"/>
        <w:numPr>
          <w:ilvl w:val="0"/>
          <w:numId w:val="1"/>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労働災害補償保険の加入は元請負人が行う。</w:t>
      </w:r>
    </w:p>
    <w:p w14:paraId="21138CF4" w14:textId="77777777"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第2条（請負代金内訳書及び工程表）</w:t>
      </w:r>
    </w:p>
    <w:p w14:paraId="286D5D6F" w14:textId="1360000F" w:rsidR="008F552F" w:rsidRPr="00C04F71" w:rsidRDefault="00A348D7" w:rsidP="009F641B">
      <w:pPr>
        <w:pStyle w:val="a3"/>
        <w:numPr>
          <w:ilvl w:val="0"/>
          <w:numId w:val="2"/>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w:t>
      </w:r>
      <w:r w:rsidR="008F552F" w:rsidRPr="00C04F71">
        <w:rPr>
          <w:rFonts w:ascii="ＭＳ ゴシック" w:eastAsia="ＭＳ ゴシック" w:hAnsi="ＭＳ ゴシック" w:hint="eastAsia"/>
          <w:sz w:val="20"/>
          <w:szCs w:val="20"/>
        </w:rPr>
        <w:t>請負人は設計図書に基づく請負代金内訳書、工事計画書、</w:t>
      </w:r>
      <w:r w:rsidR="0010249C" w:rsidRPr="00C04F71">
        <w:rPr>
          <w:rFonts w:ascii="ＭＳ ゴシック" w:eastAsia="ＭＳ ゴシック" w:hAnsi="ＭＳ ゴシック" w:hint="eastAsia"/>
          <w:sz w:val="20"/>
          <w:szCs w:val="20"/>
        </w:rPr>
        <w:t>工程表</w:t>
      </w:r>
      <w:r w:rsidR="00722F29">
        <w:rPr>
          <w:rFonts w:ascii="ＭＳ ゴシック" w:eastAsia="ＭＳ ゴシック" w:hAnsi="ＭＳ ゴシック" w:hint="eastAsia"/>
          <w:sz w:val="20"/>
          <w:szCs w:val="20"/>
        </w:rPr>
        <w:t>、</w:t>
      </w:r>
      <w:r w:rsidR="008F552F" w:rsidRPr="00920BC3">
        <w:rPr>
          <w:rFonts w:ascii="ＭＳ ゴシック" w:eastAsia="ＭＳ ゴシック" w:hAnsi="ＭＳ ゴシック" w:hint="eastAsia"/>
          <w:sz w:val="20"/>
          <w:szCs w:val="20"/>
          <w:highlight w:val="yellow"/>
        </w:rPr>
        <w:t>その他元請負人が必要と判断し請求する各種書類</w:t>
      </w:r>
      <w:r w:rsidR="008F552F" w:rsidRPr="00C04F71">
        <w:rPr>
          <w:rFonts w:ascii="ＭＳ ゴシック" w:eastAsia="ＭＳ ゴシック" w:hAnsi="ＭＳ ゴシック" w:hint="eastAsia"/>
          <w:sz w:val="20"/>
          <w:szCs w:val="20"/>
        </w:rPr>
        <w:t>を作成し、契約締結後速やかに元請負人に提出して、その承認を受ける。</w:t>
      </w:r>
    </w:p>
    <w:p w14:paraId="3408D2C0" w14:textId="791754C3" w:rsidR="00312051" w:rsidRPr="00C04F71" w:rsidRDefault="00312051" w:rsidP="009F641B">
      <w:pPr>
        <w:pStyle w:val="a3"/>
        <w:numPr>
          <w:ilvl w:val="0"/>
          <w:numId w:val="2"/>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請負代金内訳書には、健康保険、厚生年金保険及び雇用保険に係る法定福利費を明示するものとする。</w:t>
      </w:r>
    </w:p>
    <w:p w14:paraId="06A62240" w14:textId="77777777"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第3条（関連工事との調整）</w:t>
      </w:r>
    </w:p>
    <w:p w14:paraId="335E32A7" w14:textId="77777777" w:rsidR="00312051" w:rsidRPr="00C04F71" w:rsidRDefault="008F552F" w:rsidP="009F641B">
      <w:pPr>
        <w:pStyle w:val="a3"/>
        <w:numPr>
          <w:ilvl w:val="0"/>
          <w:numId w:val="3"/>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元請負人は、契約書</w:t>
      </w:r>
      <w:r w:rsidRPr="00920BC3">
        <w:rPr>
          <w:rFonts w:ascii="ＭＳ ゴシック" w:eastAsia="ＭＳ ゴシック" w:hAnsi="ＭＳ ゴシック" w:hint="eastAsia"/>
          <w:sz w:val="20"/>
          <w:szCs w:val="20"/>
          <w:highlight w:val="yellow"/>
        </w:rPr>
        <w:t>ないし注文書・請書</w:t>
      </w:r>
      <w:r w:rsidRPr="00C04F71">
        <w:rPr>
          <w:rFonts w:ascii="ＭＳ ゴシック" w:eastAsia="ＭＳ ゴシック" w:hAnsi="ＭＳ ゴシック" w:hint="eastAsia"/>
          <w:sz w:val="20"/>
          <w:szCs w:val="20"/>
        </w:rPr>
        <w:t>記載の工事（以下「この工事」という）を含む元請工事（元請負人と発注者との間の請負契約による工事をいう）を円滑に完成するため関連工事（元請工事のうちこの工事の施工上関連のある工事をいう。以下この条において同じ）との調整を図り、必要がある場合は、下請負人に対して指示を行う。この場合においてこの工事の内容を変更し、又は工事の全部若しくは一部の施工を一時中止したときは、元請負人と下請負人とが協議して工期または請負代</w:t>
      </w:r>
      <w:r w:rsidR="00A348D7" w:rsidRPr="00C04F71">
        <w:rPr>
          <w:rFonts w:ascii="ＭＳ ゴシック" w:eastAsia="ＭＳ ゴシック" w:hAnsi="ＭＳ ゴシック" w:hint="eastAsia"/>
          <w:sz w:val="20"/>
          <w:szCs w:val="20"/>
        </w:rPr>
        <w:t>金</w:t>
      </w:r>
      <w:r w:rsidRPr="00C04F71">
        <w:rPr>
          <w:rFonts w:ascii="ＭＳ ゴシック" w:eastAsia="ＭＳ ゴシック" w:hAnsi="ＭＳ ゴシック" w:hint="eastAsia"/>
          <w:sz w:val="20"/>
          <w:szCs w:val="20"/>
        </w:rPr>
        <w:t>額を変更できる。</w:t>
      </w:r>
    </w:p>
    <w:p w14:paraId="21DAF527" w14:textId="48D1CACF" w:rsidR="008F552F" w:rsidRPr="00C04F71" w:rsidRDefault="008F552F" w:rsidP="009F641B">
      <w:pPr>
        <w:pStyle w:val="a3"/>
        <w:numPr>
          <w:ilvl w:val="0"/>
          <w:numId w:val="3"/>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下請負人は関連工事の施工者と緊密に連絡協調を図り、元請工事の円滑な完成に協力する。</w:t>
      </w:r>
    </w:p>
    <w:p w14:paraId="67FBAA17" w14:textId="77777777" w:rsidR="00A348D7"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第4条（契約保証人）</w:t>
      </w:r>
    </w:p>
    <w:p w14:paraId="402E43E5" w14:textId="77777777" w:rsidR="00312051" w:rsidRPr="00C04F71" w:rsidRDefault="008F552F" w:rsidP="009F641B">
      <w:pPr>
        <w:pStyle w:val="a3"/>
        <w:spacing w:line="240" w:lineRule="exact"/>
        <w:ind w:leftChars="100" w:left="19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金銭保証人は、当該金銭保証人を立てた元請負人又は下請負人の債務の不履行により生ずる損害金の支払を行う。</w:t>
      </w:r>
    </w:p>
    <w:p w14:paraId="26D1D2C1" w14:textId="57E3AC1B" w:rsidR="008F552F" w:rsidRPr="00C04F71" w:rsidRDefault="00E87A06" w:rsidP="00E87A06">
      <w:pPr>
        <w:pStyle w:val="a3"/>
        <w:spacing w:line="240" w:lineRule="exact"/>
        <w:ind w:leftChars="250" w:left="477"/>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F552F" w:rsidRPr="00C04F71">
        <w:rPr>
          <w:rFonts w:ascii="ＭＳ ゴシック" w:eastAsia="ＭＳ ゴシック" w:hAnsi="ＭＳ ゴシック" w:hint="eastAsia"/>
          <w:sz w:val="20"/>
          <w:szCs w:val="20"/>
        </w:rPr>
        <w:t>金銭保証人を立てる場合に使用する。</w:t>
      </w:r>
    </w:p>
    <w:p w14:paraId="5A8EFEF1" w14:textId="77777777"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第5条（権利義務の譲渡）</w:t>
      </w:r>
    </w:p>
    <w:p w14:paraId="037DC8B7" w14:textId="062A9535" w:rsidR="00DC3A7E" w:rsidRPr="00C04F71" w:rsidRDefault="00AD41FF" w:rsidP="009F641B">
      <w:pPr>
        <w:pStyle w:val="a3"/>
        <w:numPr>
          <w:ilvl w:val="0"/>
          <w:numId w:val="5"/>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及び下請負人は、この契約により生ずる権利又は義務を第三者に譲渡し、又は承継させることはできない。ただし、あらかじめ相手方の承諾を得た場合又はこの契約の目的物に係る工事を実施するための資金調達を目的に請負代金債権を譲渡するとき（前払や部分払等を設定したものであるときは、前払や部分払等によってもなおこの契約の目的物に係る工事の施工に必要な資金が不足することを疎明したときに限る。）は、この限りでない</w:t>
      </w:r>
      <w:r w:rsidR="008F552F" w:rsidRPr="00C04F71">
        <w:rPr>
          <w:rFonts w:ascii="ＭＳ ゴシック" w:eastAsia="ＭＳ ゴシック" w:hAnsi="ＭＳ ゴシック" w:hint="eastAsia"/>
          <w:sz w:val="20"/>
          <w:szCs w:val="20"/>
        </w:rPr>
        <w:t>。</w:t>
      </w:r>
    </w:p>
    <w:p w14:paraId="5CB27601" w14:textId="6B6FD97E" w:rsidR="008F552F" w:rsidRPr="00C04F71" w:rsidRDefault="00E87A06" w:rsidP="00E87A06">
      <w:pPr>
        <w:pStyle w:val="a3"/>
        <w:spacing w:line="240" w:lineRule="exact"/>
        <w:ind w:leftChars="300" w:left="572"/>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F552F" w:rsidRPr="00C04F71">
        <w:rPr>
          <w:rFonts w:ascii="ＭＳ ゴシック" w:eastAsia="ＭＳ ゴシック" w:hAnsi="ＭＳ ゴシック" w:hint="eastAsia"/>
          <w:sz w:val="20"/>
          <w:szCs w:val="20"/>
        </w:rPr>
        <w:t>承諾を行う場合としては、</w:t>
      </w:r>
      <w:r w:rsidR="00722F29">
        <w:rPr>
          <w:rFonts w:ascii="ＭＳ ゴシック" w:eastAsia="ＭＳ ゴシック" w:hAnsi="ＭＳ ゴシック" w:hint="eastAsia"/>
          <w:sz w:val="20"/>
          <w:szCs w:val="20"/>
        </w:rPr>
        <w:t>たと</w:t>
      </w:r>
      <w:r w:rsidR="008F552F" w:rsidRPr="00C04F71">
        <w:rPr>
          <w:rFonts w:ascii="ＭＳ ゴシック" w:eastAsia="ＭＳ ゴシック" w:hAnsi="ＭＳ ゴシック" w:hint="eastAsia"/>
          <w:sz w:val="20"/>
          <w:szCs w:val="20"/>
        </w:rPr>
        <w:t>えば、下請負人が</w:t>
      </w:r>
      <w:r w:rsidR="00DC3A7E" w:rsidRPr="00C04F71">
        <w:rPr>
          <w:rFonts w:ascii="ＭＳ ゴシック" w:eastAsia="ＭＳ ゴシック" w:hAnsi="ＭＳ ゴシック" w:hint="eastAsia"/>
          <w:sz w:val="20"/>
          <w:szCs w:val="20"/>
        </w:rPr>
        <w:t>第2</w:t>
      </w:r>
      <w:r w:rsidR="00DC3A7E" w:rsidRPr="00C04F71">
        <w:rPr>
          <w:rFonts w:ascii="ＭＳ ゴシック" w:eastAsia="ＭＳ ゴシック" w:hAnsi="ＭＳ ゴシック"/>
          <w:sz w:val="20"/>
          <w:szCs w:val="20"/>
        </w:rPr>
        <w:t>7</w:t>
      </w:r>
      <w:r w:rsidR="00DC3A7E" w:rsidRPr="00C04F71">
        <w:rPr>
          <w:rFonts w:ascii="ＭＳ ゴシック" w:eastAsia="ＭＳ ゴシック" w:hAnsi="ＭＳ ゴシック" w:hint="eastAsia"/>
          <w:sz w:val="20"/>
          <w:szCs w:val="20"/>
        </w:rPr>
        <w:t>条</w:t>
      </w:r>
      <w:r w:rsidR="00722F29">
        <w:rPr>
          <w:rFonts w:ascii="ＭＳ ゴシック" w:eastAsia="ＭＳ ゴシック" w:hAnsi="ＭＳ ゴシック" w:hint="eastAsia"/>
          <w:sz w:val="20"/>
          <w:szCs w:val="20"/>
        </w:rPr>
        <w:t>第</w:t>
      </w:r>
      <w:r w:rsidR="00DC3A7E" w:rsidRPr="00C04F71">
        <w:rPr>
          <w:rFonts w:ascii="ＭＳ ゴシック" w:eastAsia="ＭＳ ゴシック" w:hAnsi="ＭＳ ゴシック" w:hint="eastAsia"/>
          <w:sz w:val="20"/>
          <w:szCs w:val="20"/>
        </w:rPr>
        <w:t>2項又は</w:t>
      </w:r>
      <w:r w:rsidR="00722F29">
        <w:rPr>
          <w:rFonts w:ascii="ＭＳ ゴシック" w:eastAsia="ＭＳ ゴシック" w:hAnsi="ＭＳ ゴシック" w:hint="eastAsia"/>
          <w:sz w:val="20"/>
          <w:szCs w:val="20"/>
        </w:rPr>
        <w:t>第</w:t>
      </w:r>
      <w:r w:rsidR="00DC3A7E" w:rsidRPr="00C04F71">
        <w:rPr>
          <w:rFonts w:ascii="ＭＳ ゴシック" w:eastAsia="ＭＳ ゴシック" w:hAnsi="ＭＳ ゴシック" w:hint="eastAsia"/>
          <w:sz w:val="20"/>
          <w:szCs w:val="20"/>
        </w:rPr>
        <w:t>5項の検査に合格した後に請負代金債権を譲渡する場合</w:t>
      </w:r>
      <w:r w:rsidR="008F552F" w:rsidRPr="00C04F71">
        <w:rPr>
          <w:rFonts w:ascii="ＭＳ ゴシック" w:eastAsia="ＭＳ ゴシック" w:hAnsi="ＭＳ ゴシック" w:hint="eastAsia"/>
          <w:sz w:val="20"/>
          <w:szCs w:val="20"/>
        </w:rPr>
        <w:t>が該当する。</w:t>
      </w:r>
    </w:p>
    <w:p w14:paraId="1B8EC024" w14:textId="617DD030" w:rsidR="008F552F" w:rsidRPr="00C04F71" w:rsidRDefault="008F552F" w:rsidP="009F641B">
      <w:pPr>
        <w:pStyle w:val="a3"/>
        <w:numPr>
          <w:ilvl w:val="0"/>
          <w:numId w:val="5"/>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元請負人及び下請負人は、相手方の書面による承諾</w:t>
      </w:r>
      <w:r w:rsidR="00A348D7" w:rsidRPr="00C04F71">
        <w:rPr>
          <w:rFonts w:ascii="ＭＳ ゴシック" w:eastAsia="ＭＳ ゴシック" w:hAnsi="ＭＳ ゴシック" w:hint="eastAsia"/>
          <w:sz w:val="20"/>
          <w:szCs w:val="20"/>
        </w:rPr>
        <w:t>を得なければ、この契約の目的物並びに検査済の工事材料及び建築</w:t>
      </w:r>
      <w:r w:rsidRPr="00C04F71">
        <w:rPr>
          <w:rFonts w:ascii="ＭＳ ゴシック" w:eastAsia="ＭＳ ゴシック" w:hAnsi="ＭＳ ゴシック" w:hint="eastAsia"/>
          <w:sz w:val="20"/>
          <w:szCs w:val="20"/>
        </w:rPr>
        <w:t>設備の機器（いずれも製造工場等にある製品を含む。以下同じ</w:t>
      </w:r>
      <w:r w:rsidR="00141F78">
        <w:rPr>
          <w:rFonts w:ascii="ＭＳ ゴシック" w:eastAsia="ＭＳ ゴシック" w:hAnsi="ＭＳ ゴシック" w:hint="eastAsia"/>
          <w:sz w:val="20"/>
          <w:szCs w:val="20"/>
        </w:rPr>
        <w:t>。</w:t>
      </w:r>
      <w:r w:rsidRPr="00C04F71">
        <w:rPr>
          <w:rFonts w:ascii="ＭＳ ゴシック" w:eastAsia="ＭＳ ゴシック" w:hAnsi="ＭＳ ゴシック" w:hint="eastAsia"/>
          <w:sz w:val="20"/>
          <w:szCs w:val="20"/>
        </w:rPr>
        <w:t>）を第三者に譲渡し、若しくは貸与し、又は抵当権その他の担</w:t>
      </w:r>
      <w:r w:rsidR="00A348D7" w:rsidRPr="00C04F71">
        <w:rPr>
          <w:rFonts w:ascii="ＭＳ ゴシック" w:eastAsia="ＭＳ ゴシック" w:hAnsi="ＭＳ ゴシック" w:hint="eastAsia"/>
          <w:sz w:val="20"/>
          <w:szCs w:val="20"/>
        </w:rPr>
        <w:t>保</w:t>
      </w:r>
      <w:r w:rsidRPr="00C04F71">
        <w:rPr>
          <w:rFonts w:ascii="ＭＳ ゴシック" w:eastAsia="ＭＳ ゴシック" w:hAnsi="ＭＳ ゴシック" w:hint="eastAsia"/>
          <w:sz w:val="20"/>
          <w:szCs w:val="20"/>
        </w:rPr>
        <w:t>の目的に供することはできない。</w:t>
      </w:r>
    </w:p>
    <w:p w14:paraId="07D563DF" w14:textId="3CF7B7CD" w:rsidR="00AD41FF" w:rsidRPr="00C04F71" w:rsidRDefault="00AD41FF" w:rsidP="009F641B">
      <w:pPr>
        <w:pStyle w:val="a3"/>
        <w:numPr>
          <w:ilvl w:val="0"/>
          <w:numId w:val="5"/>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下請負人は、第</w:t>
      </w:r>
      <w:r w:rsidR="00141F78">
        <w:rPr>
          <w:rFonts w:ascii="ＭＳ ゴシック" w:eastAsia="ＭＳ ゴシック" w:hAnsi="ＭＳ ゴシック" w:hint="eastAsia"/>
          <w:sz w:val="20"/>
          <w:szCs w:val="20"/>
        </w:rPr>
        <w:t>1</w:t>
      </w:r>
      <w:r w:rsidRPr="00C04F71">
        <w:rPr>
          <w:rFonts w:ascii="ＭＳ ゴシック" w:eastAsia="ＭＳ ゴシック" w:hAnsi="ＭＳ ゴシック" w:hint="eastAsia"/>
          <w:sz w:val="20"/>
          <w:szCs w:val="20"/>
        </w:rPr>
        <w:t>項ただし書の規定により、この契約の目的物に係る工事を実施するための資金調達を目的に債権を譲渡したときは、当該譲渡により得た資金を当該工事の施工以外に使用してはならない。</w:t>
      </w:r>
    </w:p>
    <w:p w14:paraId="3CE66838" w14:textId="554BEE98" w:rsidR="00AD41FF" w:rsidRPr="00C04F71" w:rsidRDefault="00AD41FF" w:rsidP="009F641B">
      <w:pPr>
        <w:pStyle w:val="a3"/>
        <w:numPr>
          <w:ilvl w:val="0"/>
          <w:numId w:val="5"/>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元請負人は、必要があると認めるときは、下請負人に対し前項に違反していないことを疎明する書類の提出などの報告を求めることができる。</w:t>
      </w:r>
    </w:p>
    <w:p w14:paraId="4E6DF1E1" w14:textId="4EC4C3DD"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第6条（一括委任又は一括下請負の禁止）</w:t>
      </w:r>
    </w:p>
    <w:p w14:paraId="73DE3968" w14:textId="099A0D66" w:rsidR="008F552F" w:rsidRPr="00C04F71" w:rsidRDefault="00AD41FF" w:rsidP="009F641B">
      <w:pPr>
        <w:pStyle w:val="a3"/>
        <w:spacing w:line="240" w:lineRule="exact"/>
        <w:ind w:leftChars="100" w:left="19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一括してこの工事の全部又は一部を第三者に委任し又は請け負わせてはならない。ただし、公共工事及び共同住宅の新築工事以外の工事で、かつ、あらかじめ発注者及び元請負人の書面による承諾を得た場合は、この限りでない</w:t>
      </w:r>
      <w:r w:rsidR="008F552F" w:rsidRPr="00C04F71">
        <w:rPr>
          <w:rFonts w:ascii="ＭＳ ゴシック" w:eastAsia="ＭＳ ゴシック" w:hAnsi="ＭＳ ゴシック" w:hint="eastAsia"/>
          <w:sz w:val="20"/>
          <w:szCs w:val="20"/>
        </w:rPr>
        <w:t>。</w:t>
      </w:r>
    </w:p>
    <w:p w14:paraId="2F4D4AFC" w14:textId="77777777"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第7条（関係事項の通知）</w:t>
      </w:r>
    </w:p>
    <w:p w14:paraId="4342774B" w14:textId="1F0DAD6D" w:rsidR="008F552F" w:rsidRPr="00C04F71" w:rsidRDefault="008F552F" w:rsidP="009F641B">
      <w:pPr>
        <w:pStyle w:val="a3"/>
        <w:numPr>
          <w:ilvl w:val="0"/>
          <w:numId w:val="6"/>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下請負人は、元請負人に対して、この工事に関し、次の各号に掲げる事項をこの契約締結後遅滞なく書面をもって通知する。</w:t>
      </w:r>
    </w:p>
    <w:p w14:paraId="59F4AC0D" w14:textId="77777777" w:rsidR="00E26F04" w:rsidRPr="00C04F71" w:rsidRDefault="008F552F" w:rsidP="009F641B">
      <w:pPr>
        <w:pStyle w:val="a3"/>
        <w:numPr>
          <w:ilvl w:val="0"/>
          <w:numId w:val="8"/>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現場代理人及び主任技術者の氏名</w:t>
      </w:r>
    </w:p>
    <w:p w14:paraId="4B027AEB" w14:textId="77777777" w:rsidR="00E26F04" w:rsidRPr="00C04F71" w:rsidRDefault="008F552F" w:rsidP="009F641B">
      <w:pPr>
        <w:pStyle w:val="a3"/>
        <w:numPr>
          <w:ilvl w:val="0"/>
          <w:numId w:val="8"/>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雇用管理責任者の氏名</w:t>
      </w:r>
    </w:p>
    <w:p w14:paraId="18B7995E" w14:textId="77777777" w:rsidR="00E26F04" w:rsidRPr="00C04F71" w:rsidRDefault="008F552F" w:rsidP="009F641B">
      <w:pPr>
        <w:pStyle w:val="a3"/>
        <w:numPr>
          <w:ilvl w:val="0"/>
          <w:numId w:val="8"/>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安全管理者の氏名</w:t>
      </w:r>
    </w:p>
    <w:p w14:paraId="5FABFECA" w14:textId="77777777" w:rsidR="00E26F04" w:rsidRPr="00C04F71" w:rsidRDefault="008F552F" w:rsidP="009F641B">
      <w:pPr>
        <w:pStyle w:val="a3"/>
        <w:numPr>
          <w:ilvl w:val="0"/>
          <w:numId w:val="8"/>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工事現場において使用する一日当たり平均作業員数</w:t>
      </w:r>
    </w:p>
    <w:p w14:paraId="2661C0C7" w14:textId="77777777" w:rsidR="00E26F04" w:rsidRPr="00C04F71" w:rsidRDefault="008F552F" w:rsidP="009F641B">
      <w:pPr>
        <w:pStyle w:val="a3"/>
        <w:numPr>
          <w:ilvl w:val="0"/>
          <w:numId w:val="8"/>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工事現場において使用する作業員に対する賃金支払の方法</w:t>
      </w:r>
    </w:p>
    <w:p w14:paraId="6A7FD83B" w14:textId="62E28052" w:rsidR="008F552F" w:rsidRPr="00C04F71" w:rsidRDefault="008F552F" w:rsidP="009F641B">
      <w:pPr>
        <w:pStyle w:val="a3"/>
        <w:numPr>
          <w:ilvl w:val="0"/>
          <w:numId w:val="8"/>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その他元請負人が工事の適正な施工を確保するため必要と認めて指示する事項</w:t>
      </w:r>
    </w:p>
    <w:p w14:paraId="459739D5" w14:textId="215DA8A8" w:rsidR="00A348D7" w:rsidRPr="00C04F71" w:rsidRDefault="008F552F" w:rsidP="009F641B">
      <w:pPr>
        <w:pStyle w:val="a3"/>
        <w:numPr>
          <w:ilvl w:val="0"/>
          <w:numId w:val="6"/>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下請負人は、元請負人に対して、前項各号に掲げる事項について変更があったときは、遅滞なく書面をもってその旨を通知</w:t>
      </w:r>
      <w:r w:rsidR="00722F29">
        <w:rPr>
          <w:rFonts w:ascii="ＭＳ ゴシック" w:eastAsia="ＭＳ ゴシック" w:hAnsi="ＭＳ ゴシック" w:hint="eastAsia"/>
          <w:sz w:val="20"/>
          <w:szCs w:val="20"/>
        </w:rPr>
        <w:t>する。</w:t>
      </w:r>
    </w:p>
    <w:p w14:paraId="6F000CAB" w14:textId="77777777"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第8条（下請負人の関係事項の通知）</w:t>
      </w:r>
    </w:p>
    <w:p w14:paraId="207B3515" w14:textId="03ACCB82" w:rsidR="008F552F" w:rsidRPr="00C04F71" w:rsidRDefault="00771673" w:rsidP="009F641B">
      <w:pPr>
        <w:pStyle w:val="a3"/>
        <w:numPr>
          <w:ilvl w:val="0"/>
          <w:numId w:val="7"/>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がこの工事の全部又は一部を第三者に委任し、又は請け負わせた場合、下請負人は、元請負人に対して、その契約（その契約に係る工事が数次の契約によって行われるときは、次のすべての契約を含む。）に関し、次の各号に掲げる事項を遅滞なく書面をもって通知する</w:t>
      </w:r>
      <w:r w:rsidR="008F552F" w:rsidRPr="00C04F71">
        <w:rPr>
          <w:rFonts w:ascii="ＭＳ ゴシック" w:eastAsia="ＭＳ ゴシック" w:hAnsi="ＭＳ ゴシック" w:hint="eastAsia"/>
          <w:sz w:val="20"/>
          <w:szCs w:val="20"/>
        </w:rPr>
        <w:t>。</w:t>
      </w:r>
    </w:p>
    <w:p w14:paraId="3CF3FFFF" w14:textId="77777777" w:rsidR="00E26F04" w:rsidRPr="00C04F71" w:rsidRDefault="008F552F" w:rsidP="009F641B">
      <w:pPr>
        <w:pStyle w:val="a3"/>
        <w:numPr>
          <w:ilvl w:val="0"/>
          <w:numId w:val="9"/>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受任者又は請負者の氏名及び住所（法人であるときは、名称及び工事を担当する営業所の所在地）</w:t>
      </w:r>
    </w:p>
    <w:p w14:paraId="4BFCDD13" w14:textId="77777777" w:rsidR="00E26F04" w:rsidRPr="00C04F71" w:rsidRDefault="008F552F" w:rsidP="009F641B">
      <w:pPr>
        <w:pStyle w:val="a3"/>
        <w:numPr>
          <w:ilvl w:val="0"/>
          <w:numId w:val="9"/>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建設業の許可番号</w:t>
      </w:r>
    </w:p>
    <w:p w14:paraId="74AA2095" w14:textId="77777777" w:rsidR="00E26F04" w:rsidRPr="00C04F71" w:rsidRDefault="008F552F" w:rsidP="009F641B">
      <w:pPr>
        <w:pStyle w:val="a3"/>
        <w:numPr>
          <w:ilvl w:val="0"/>
          <w:numId w:val="9"/>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現場代理人及び主任技術者の氏名</w:t>
      </w:r>
    </w:p>
    <w:p w14:paraId="26C72395" w14:textId="77777777" w:rsidR="008663E6" w:rsidRPr="00C04F71" w:rsidRDefault="008F552F" w:rsidP="009F641B">
      <w:pPr>
        <w:pStyle w:val="a3"/>
        <w:numPr>
          <w:ilvl w:val="0"/>
          <w:numId w:val="9"/>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雇用管理責任者の氏名</w:t>
      </w:r>
    </w:p>
    <w:p w14:paraId="7B59D7CC" w14:textId="77777777" w:rsidR="008663E6" w:rsidRPr="00C04F71" w:rsidRDefault="008F552F" w:rsidP="009F641B">
      <w:pPr>
        <w:pStyle w:val="a3"/>
        <w:numPr>
          <w:ilvl w:val="0"/>
          <w:numId w:val="9"/>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安全管理者の氏名</w:t>
      </w:r>
    </w:p>
    <w:p w14:paraId="62D1499E" w14:textId="77777777" w:rsidR="008663E6" w:rsidRPr="00C04F71" w:rsidRDefault="008F552F" w:rsidP="009F641B">
      <w:pPr>
        <w:pStyle w:val="a3"/>
        <w:numPr>
          <w:ilvl w:val="0"/>
          <w:numId w:val="9"/>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工事の種類及び内容</w:t>
      </w:r>
    </w:p>
    <w:p w14:paraId="7D23E146" w14:textId="77777777" w:rsidR="008663E6" w:rsidRPr="00C04F71" w:rsidRDefault="008F552F" w:rsidP="009F641B">
      <w:pPr>
        <w:pStyle w:val="a3"/>
        <w:numPr>
          <w:ilvl w:val="0"/>
          <w:numId w:val="9"/>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工期</w:t>
      </w:r>
    </w:p>
    <w:p w14:paraId="27BB3EDA" w14:textId="77777777" w:rsidR="008663E6" w:rsidRPr="00C04F71" w:rsidRDefault="008F552F" w:rsidP="009F641B">
      <w:pPr>
        <w:pStyle w:val="a3"/>
        <w:numPr>
          <w:ilvl w:val="0"/>
          <w:numId w:val="9"/>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受任者又は請負者が工事現場において使用する一日当たり平均作業員数</w:t>
      </w:r>
    </w:p>
    <w:p w14:paraId="7A8AB870" w14:textId="77777777" w:rsidR="008663E6" w:rsidRPr="00C04F71" w:rsidRDefault="008F552F" w:rsidP="009F641B">
      <w:pPr>
        <w:pStyle w:val="a3"/>
        <w:numPr>
          <w:ilvl w:val="0"/>
          <w:numId w:val="9"/>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受任者又は請負者が工事現場において使用する作業員に対する賃金支払の方法</w:t>
      </w:r>
    </w:p>
    <w:p w14:paraId="377B13BF" w14:textId="1324818D" w:rsidR="008F552F" w:rsidRPr="00C04F71" w:rsidRDefault="008F552F" w:rsidP="009F641B">
      <w:pPr>
        <w:pStyle w:val="a3"/>
        <w:numPr>
          <w:ilvl w:val="0"/>
          <w:numId w:val="9"/>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その他元請負人が工事の適正な施工を確保するために必要と認めて指示する事項</w:t>
      </w:r>
    </w:p>
    <w:p w14:paraId="38A8FB0E" w14:textId="71816490" w:rsidR="008F552F" w:rsidRPr="00C04F71" w:rsidRDefault="008F552F" w:rsidP="009F641B">
      <w:pPr>
        <w:pStyle w:val="a3"/>
        <w:numPr>
          <w:ilvl w:val="0"/>
          <w:numId w:val="10"/>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下請負人は、元請負人に対して、前項各号に掲げる事項について変更があったときは、遅滞なく書面をもってその旨を通知する。</w:t>
      </w:r>
    </w:p>
    <w:p w14:paraId="45B428F8" w14:textId="77777777"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第9条（監督員）</w:t>
      </w:r>
    </w:p>
    <w:p w14:paraId="2C5ABBCD" w14:textId="77777777" w:rsidR="00B63BC4" w:rsidRPr="00C04F71" w:rsidRDefault="008F552F" w:rsidP="009F641B">
      <w:pPr>
        <w:pStyle w:val="a3"/>
        <w:numPr>
          <w:ilvl w:val="0"/>
          <w:numId w:val="11"/>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元請負人は、監督員を定めたときは、書面をもってその氏名を下請負人に通知する。</w:t>
      </w:r>
    </w:p>
    <w:p w14:paraId="358F804A" w14:textId="3DDC9C16" w:rsidR="008F552F" w:rsidRPr="00C04F71" w:rsidRDefault="008F552F" w:rsidP="009F641B">
      <w:pPr>
        <w:pStyle w:val="a3"/>
        <w:numPr>
          <w:ilvl w:val="0"/>
          <w:numId w:val="11"/>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監督員は、この約款の他の条項に定めるもの及びこの約款に基づく元請負人の権限とされる事項のうち、元請負人が必要と</w:t>
      </w:r>
      <w:r w:rsidR="00A348D7" w:rsidRPr="00C04F71">
        <w:rPr>
          <w:rFonts w:ascii="ＭＳ ゴシック" w:eastAsia="ＭＳ ゴシック" w:hAnsi="ＭＳ ゴシック" w:hint="eastAsia"/>
          <w:sz w:val="20"/>
          <w:szCs w:val="20"/>
        </w:rPr>
        <w:t>認</w:t>
      </w:r>
      <w:r w:rsidRPr="00C04F71">
        <w:rPr>
          <w:rFonts w:ascii="ＭＳ ゴシック" w:eastAsia="ＭＳ ゴシック" w:hAnsi="ＭＳ ゴシック" w:hint="eastAsia"/>
          <w:sz w:val="20"/>
          <w:szCs w:val="20"/>
        </w:rPr>
        <w:t>めて監督員に委任したもののほか、設計図書で定めるところにより、次に掲げる権限を有する。</w:t>
      </w:r>
    </w:p>
    <w:p w14:paraId="34AB3B8C" w14:textId="77777777" w:rsidR="004C0F58" w:rsidRPr="00C04F71" w:rsidRDefault="008F552F" w:rsidP="009F641B">
      <w:pPr>
        <w:pStyle w:val="a3"/>
        <w:numPr>
          <w:ilvl w:val="0"/>
          <w:numId w:val="12"/>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契約の履行についての下請負人又は下請負人の現場代理人に対する指示、承諾又は協議</w:t>
      </w:r>
    </w:p>
    <w:p w14:paraId="72DAD057" w14:textId="77777777" w:rsidR="004C0F58" w:rsidRPr="00C04F71" w:rsidRDefault="008F552F" w:rsidP="009F641B">
      <w:pPr>
        <w:pStyle w:val="a3"/>
        <w:numPr>
          <w:ilvl w:val="0"/>
          <w:numId w:val="12"/>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設計図書に基づく工事の施工のための詳細図等の作成及び交付又は下請負人が作成したこれらの図書の承諾</w:t>
      </w:r>
    </w:p>
    <w:p w14:paraId="60474AB0" w14:textId="090F07D5" w:rsidR="008F552F" w:rsidRDefault="008F552F" w:rsidP="009F641B">
      <w:pPr>
        <w:pStyle w:val="a3"/>
        <w:numPr>
          <w:ilvl w:val="0"/>
          <w:numId w:val="12"/>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設計図書に基づく工程の管理、立会、工事の施工の状況の検査又は工事材料の試験若しくは検査</w:t>
      </w:r>
    </w:p>
    <w:p w14:paraId="410694CF" w14:textId="77777777" w:rsidR="00D80B5E" w:rsidRPr="00C04F71" w:rsidRDefault="00D80B5E" w:rsidP="00D80B5E">
      <w:pPr>
        <w:pStyle w:val="a3"/>
        <w:spacing w:line="240" w:lineRule="exact"/>
        <w:ind w:leftChars="0" w:left="897"/>
        <w:rPr>
          <w:rFonts w:ascii="ＭＳ ゴシック" w:eastAsia="ＭＳ ゴシック" w:hAnsi="ＭＳ ゴシック"/>
          <w:sz w:val="20"/>
          <w:szCs w:val="20"/>
        </w:rPr>
      </w:pPr>
    </w:p>
    <w:p w14:paraId="04777EBC" w14:textId="77777777" w:rsidR="0002586E" w:rsidRPr="00C04F71" w:rsidRDefault="008F552F" w:rsidP="009F641B">
      <w:pPr>
        <w:pStyle w:val="a3"/>
        <w:numPr>
          <w:ilvl w:val="0"/>
          <w:numId w:val="13"/>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元請負人は、監督員にこの約款に基づく元請負人の権限の一部を委任したときはその委任した権限の内容を、二名以上の監</w:t>
      </w:r>
      <w:r w:rsidR="00A348D7" w:rsidRPr="00C04F71">
        <w:rPr>
          <w:rFonts w:ascii="ＭＳ ゴシック" w:eastAsia="ＭＳ ゴシック" w:hAnsi="ＭＳ ゴシック" w:hint="eastAsia"/>
          <w:sz w:val="20"/>
          <w:szCs w:val="20"/>
        </w:rPr>
        <w:t>督</w:t>
      </w:r>
      <w:r w:rsidRPr="00C04F71">
        <w:rPr>
          <w:rFonts w:ascii="ＭＳ ゴシック" w:eastAsia="ＭＳ ゴシック" w:hAnsi="ＭＳ ゴシック" w:hint="eastAsia"/>
          <w:sz w:val="20"/>
          <w:szCs w:val="20"/>
        </w:rPr>
        <w:t>員を置き前項の権限を分担させたときは、それぞれの監督員の有する権限の内容を、書面をもって下請負人に通知する。</w:t>
      </w:r>
    </w:p>
    <w:p w14:paraId="00EEA1CB" w14:textId="1C654E5A" w:rsidR="008F552F" w:rsidRPr="00C04F71" w:rsidRDefault="008F552F" w:rsidP="009F641B">
      <w:pPr>
        <w:pStyle w:val="a3"/>
        <w:numPr>
          <w:ilvl w:val="0"/>
          <w:numId w:val="13"/>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元請負人が第</w:t>
      </w:r>
      <w:r w:rsidR="0002586E" w:rsidRPr="00C04F71">
        <w:rPr>
          <w:rFonts w:ascii="ＭＳ ゴシック" w:eastAsia="ＭＳ ゴシック" w:hAnsi="ＭＳ ゴシック" w:hint="eastAsia"/>
          <w:sz w:val="20"/>
          <w:szCs w:val="20"/>
        </w:rPr>
        <w:t>1</w:t>
      </w:r>
      <w:r w:rsidRPr="00C04F71">
        <w:rPr>
          <w:rFonts w:ascii="ＭＳ ゴシック" w:eastAsia="ＭＳ ゴシック" w:hAnsi="ＭＳ ゴシック" w:hint="eastAsia"/>
          <w:sz w:val="20"/>
          <w:szCs w:val="20"/>
        </w:rPr>
        <w:t>項の監督員を定めないときは、この約款に定められた監督員の権限は、</w:t>
      </w:r>
      <w:r w:rsidR="00EA2698">
        <w:rPr>
          <w:rFonts w:ascii="ＭＳ ゴシック" w:eastAsia="ＭＳ ゴシック" w:hAnsi="ＭＳ ゴシック" w:hint="eastAsia"/>
          <w:sz w:val="20"/>
          <w:szCs w:val="20"/>
        </w:rPr>
        <w:t>元</w:t>
      </w:r>
      <w:r w:rsidRPr="00C04F71">
        <w:rPr>
          <w:rFonts w:ascii="ＭＳ ゴシック" w:eastAsia="ＭＳ ゴシック" w:hAnsi="ＭＳ ゴシック" w:hint="eastAsia"/>
          <w:sz w:val="20"/>
          <w:szCs w:val="20"/>
        </w:rPr>
        <w:t>請負人が行う。</w:t>
      </w:r>
    </w:p>
    <w:p w14:paraId="5DC1AB22" w14:textId="77777777"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第10条（現場代理人及び主任技術者）</w:t>
      </w:r>
    </w:p>
    <w:p w14:paraId="4D79C06B" w14:textId="212F8169" w:rsidR="008C3846" w:rsidRPr="00C04F71" w:rsidRDefault="008F552F" w:rsidP="009F641B">
      <w:pPr>
        <w:pStyle w:val="a3"/>
        <w:numPr>
          <w:ilvl w:val="0"/>
          <w:numId w:val="14"/>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現場代理人は、この契約の履行に関し、工事現場に常駐し、その運営、取締りを行うほか、この約款に基づく下請負人の一切</w:t>
      </w:r>
      <w:r w:rsidR="00A348D7" w:rsidRPr="00C04F71">
        <w:rPr>
          <w:rFonts w:ascii="ＭＳ ゴシック" w:eastAsia="ＭＳ ゴシック" w:hAnsi="ＭＳ ゴシック" w:hint="eastAsia"/>
          <w:sz w:val="20"/>
          <w:szCs w:val="20"/>
        </w:rPr>
        <w:t>の</w:t>
      </w:r>
      <w:r w:rsidRPr="00C04F71">
        <w:rPr>
          <w:rFonts w:ascii="ＭＳ ゴシック" w:eastAsia="ＭＳ ゴシック" w:hAnsi="ＭＳ ゴシック" w:hint="eastAsia"/>
          <w:sz w:val="20"/>
          <w:szCs w:val="20"/>
        </w:rPr>
        <w:t>権限（請負代金額の変更、請負代金の請求及び受領、工事関係者に関する措置請求並びにこの契約の解除に係るものを除く</w:t>
      </w:r>
      <w:r w:rsidR="00D80B5E">
        <w:rPr>
          <w:rFonts w:ascii="ＭＳ ゴシック" w:eastAsia="ＭＳ ゴシック" w:hAnsi="ＭＳ ゴシック" w:hint="eastAsia"/>
          <w:sz w:val="20"/>
          <w:szCs w:val="20"/>
        </w:rPr>
        <w:t>。</w:t>
      </w:r>
      <w:r w:rsidRPr="00C04F71">
        <w:rPr>
          <w:rFonts w:ascii="ＭＳ ゴシック" w:eastAsia="ＭＳ ゴシック" w:hAnsi="ＭＳ ゴシック" w:hint="eastAsia"/>
          <w:sz w:val="20"/>
          <w:szCs w:val="20"/>
        </w:rPr>
        <w:t>）を行使する。ただし、現場代理人の権限については、下請負人が特別に委任し、又は制限したときは、元請負人の承諾を要する。</w:t>
      </w:r>
    </w:p>
    <w:p w14:paraId="783B499F" w14:textId="77777777" w:rsidR="008C3846" w:rsidRPr="00C04F71" w:rsidRDefault="008F552F" w:rsidP="009F641B">
      <w:pPr>
        <w:pStyle w:val="a3"/>
        <w:numPr>
          <w:ilvl w:val="0"/>
          <w:numId w:val="14"/>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前項の規定にかかわらず、現場代理人の工事現場における運営、取締り及び権限の行使に支障がなく、かつ、元請負人との連絡体制が確保されると認めた場合には、現場代理人について工事現場における常駐を要しないこととすることができる。</w:t>
      </w:r>
    </w:p>
    <w:p w14:paraId="2FA3FF08" w14:textId="77777777" w:rsidR="008C3846" w:rsidRPr="00C04F71" w:rsidRDefault="008F552F" w:rsidP="009F641B">
      <w:pPr>
        <w:pStyle w:val="a3"/>
        <w:numPr>
          <w:ilvl w:val="0"/>
          <w:numId w:val="14"/>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主任技術者は工事現場における工事施工の技術上の管理をつかさどる。</w:t>
      </w:r>
    </w:p>
    <w:p w14:paraId="3F7797B8" w14:textId="7C7F0306" w:rsidR="008F552F" w:rsidRPr="00C04F71" w:rsidRDefault="008F552F" w:rsidP="009F641B">
      <w:pPr>
        <w:pStyle w:val="a3"/>
        <w:numPr>
          <w:ilvl w:val="0"/>
          <w:numId w:val="14"/>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現場代理人と主任技術者とはこれを兼ねることができる。</w:t>
      </w:r>
    </w:p>
    <w:p w14:paraId="6A04437C" w14:textId="77777777"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第11条（工事関係者に関する措置請求）</w:t>
      </w:r>
    </w:p>
    <w:p w14:paraId="1F7EA1B6" w14:textId="77777777" w:rsidR="00F02287" w:rsidRPr="00C04F71" w:rsidRDefault="008F552F" w:rsidP="009F641B">
      <w:pPr>
        <w:pStyle w:val="a3"/>
        <w:numPr>
          <w:ilvl w:val="0"/>
          <w:numId w:val="15"/>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現場代理人、主任技術者、その他下請負人が工事を施工するために使用している請負者、作業員等で、工事の施工又は管理につき著しく不適当と認められるものがあるときは、下請負人に対して、その理由を明示した書面をもって、必要な措置をとるべきことを求めることができる。</w:t>
      </w:r>
    </w:p>
    <w:p w14:paraId="54F73092" w14:textId="77777777" w:rsidR="00F02287" w:rsidRPr="00C04F71" w:rsidRDefault="008F552F" w:rsidP="009F641B">
      <w:pPr>
        <w:pStyle w:val="a3"/>
        <w:numPr>
          <w:ilvl w:val="0"/>
          <w:numId w:val="15"/>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下請負人は、監督員がその職務の執行につき著しく不適当と認められるときは、元請負人に対してその理由を明示した書面をもって、必要な措置をとるべきことを求めることができる。</w:t>
      </w:r>
    </w:p>
    <w:p w14:paraId="0FEC3881" w14:textId="06530539" w:rsidR="008F552F" w:rsidRPr="00C04F71" w:rsidRDefault="008F552F" w:rsidP="009F641B">
      <w:pPr>
        <w:pStyle w:val="a3"/>
        <w:numPr>
          <w:ilvl w:val="0"/>
          <w:numId w:val="15"/>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元請負人又は下請負人は、前</w:t>
      </w:r>
      <w:r w:rsidR="00967931">
        <w:rPr>
          <w:rFonts w:ascii="ＭＳ ゴシック" w:eastAsia="ＭＳ ゴシック" w:hAnsi="ＭＳ ゴシック" w:hint="eastAsia"/>
          <w:sz w:val="20"/>
          <w:szCs w:val="20"/>
        </w:rPr>
        <w:t>2</w:t>
      </w:r>
      <w:r w:rsidRPr="00C04F71">
        <w:rPr>
          <w:rFonts w:ascii="ＭＳ ゴシック" w:eastAsia="ＭＳ ゴシック" w:hAnsi="ＭＳ ゴシック" w:hint="eastAsia"/>
          <w:sz w:val="20"/>
          <w:szCs w:val="20"/>
        </w:rPr>
        <w:t>項の規定による請求があったときは、その請求に係る事項について決定し、その結果を相手方に通知する。</w:t>
      </w:r>
    </w:p>
    <w:p w14:paraId="74406B0D" w14:textId="2316E6BB"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第12条（工事材料の品質及び検査）</w:t>
      </w:r>
    </w:p>
    <w:p w14:paraId="40D84EB4" w14:textId="40E2F86A" w:rsidR="00F02287" w:rsidRPr="00C04F71" w:rsidRDefault="008F552F" w:rsidP="009F641B">
      <w:pPr>
        <w:pStyle w:val="a3"/>
        <w:numPr>
          <w:ilvl w:val="0"/>
          <w:numId w:val="16"/>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工事材料で設計図書にその品質が明示されていないものは、中等の品質を有するものとする。</w:t>
      </w:r>
    </w:p>
    <w:p w14:paraId="59D136C5" w14:textId="6557BDE7" w:rsidR="00F02287" w:rsidRPr="00C04F71" w:rsidRDefault="008F552F" w:rsidP="009F641B">
      <w:pPr>
        <w:pStyle w:val="a3"/>
        <w:numPr>
          <w:ilvl w:val="0"/>
          <w:numId w:val="16"/>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下請負人は、工事材料については、使用前に監督員の検査に合格したものを使用する。</w:t>
      </w:r>
    </w:p>
    <w:p w14:paraId="195A7B03" w14:textId="77777777" w:rsidR="00F02287" w:rsidRPr="00C04F71" w:rsidRDefault="008F552F" w:rsidP="009F641B">
      <w:pPr>
        <w:pStyle w:val="a3"/>
        <w:numPr>
          <w:ilvl w:val="0"/>
          <w:numId w:val="16"/>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監督員は、下請負人から前項の検査を求められたときは、遅滞なくこれに応ずる。</w:t>
      </w:r>
    </w:p>
    <w:p w14:paraId="44760647" w14:textId="044D860F" w:rsidR="00F02287" w:rsidRPr="00C04F71" w:rsidRDefault="008F552F" w:rsidP="009F641B">
      <w:pPr>
        <w:pStyle w:val="a3"/>
        <w:numPr>
          <w:ilvl w:val="0"/>
          <w:numId w:val="16"/>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下請負人は、工事現場内に搬入した工事材料を監督員の承諾を受けないで工事現場外に搬出しない。</w:t>
      </w:r>
    </w:p>
    <w:p w14:paraId="156F106D" w14:textId="4177A642" w:rsidR="00F02287" w:rsidRPr="00C04F71" w:rsidRDefault="008F552F" w:rsidP="009F641B">
      <w:pPr>
        <w:pStyle w:val="a3"/>
        <w:numPr>
          <w:ilvl w:val="0"/>
          <w:numId w:val="16"/>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下請負人は、前項の規定にかかわらず、検査の結果不合格と決定された工事材料については遅滞なく工事現場外に搬出</w:t>
      </w:r>
      <w:r w:rsidR="00F02287" w:rsidRPr="00C04F71">
        <w:rPr>
          <w:rFonts w:ascii="ＭＳ ゴシック" w:eastAsia="ＭＳ ゴシック" w:hAnsi="ＭＳ ゴシック" w:hint="eastAsia"/>
          <w:sz w:val="20"/>
          <w:szCs w:val="20"/>
        </w:rPr>
        <w:t>す</w:t>
      </w:r>
      <w:r w:rsidRPr="00C04F71">
        <w:rPr>
          <w:rFonts w:ascii="ＭＳ ゴシック" w:eastAsia="ＭＳ ゴシック" w:hAnsi="ＭＳ ゴシック" w:hint="eastAsia"/>
          <w:sz w:val="20"/>
          <w:szCs w:val="20"/>
        </w:rPr>
        <w:t>る。</w:t>
      </w:r>
    </w:p>
    <w:p w14:paraId="7CCE4E58" w14:textId="330EC449" w:rsidR="008F552F" w:rsidRPr="00C04F71" w:rsidRDefault="00F02287" w:rsidP="009F641B">
      <w:pPr>
        <w:pStyle w:val="a3"/>
        <w:numPr>
          <w:ilvl w:val="0"/>
          <w:numId w:val="16"/>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第2項から前</w:t>
      </w:r>
      <w:r w:rsidR="008F552F" w:rsidRPr="00C04F71">
        <w:rPr>
          <w:rFonts w:ascii="ＭＳ ゴシック" w:eastAsia="ＭＳ ゴシック" w:hAnsi="ＭＳ ゴシック" w:hint="eastAsia"/>
          <w:sz w:val="20"/>
          <w:szCs w:val="20"/>
        </w:rPr>
        <w:t>項</w:t>
      </w:r>
      <w:r w:rsidRPr="00C04F71">
        <w:rPr>
          <w:rFonts w:ascii="ＭＳ ゴシック" w:eastAsia="ＭＳ ゴシック" w:hAnsi="ＭＳ ゴシック" w:hint="eastAsia"/>
          <w:sz w:val="20"/>
          <w:szCs w:val="20"/>
        </w:rPr>
        <w:t>まで</w:t>
      </w:r>
      <w:r w:rsidR="008F552F" w:rsidRPr="00C04F71">
        <w:rPr>
          <w:rFonts w:ascii="ＭＳ ゴシック" w:eastAsia="ＭＳ ゴシック" w:hAnsi="ＭＳ ゴシック" w:hint="eastAsia"/>
          <w:sz w:val="20"/>
          <w:szCs w:val="20"/>
        </w:rPr>
        <w:t>の規定は、建設機械器具についても準用する。</w:t>
      </w:r>
    </w:p>
    <w:p w14:paraId="11A08833" w14:textId="77777777"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第13条（監督員の立会い及び工事記録の整備）</w:t>
      </w:r>
    </w:p>
    <w:p w14:paraId="6D29C7B5" w14:textId="67CE502D" w:rsidR="00F02287" w:rsidRPr="00C04F71" w:rsidRDefault="008F552F" w:rsidP="009F641B">
      <w:pPr>
        <w:pStyle w:val="a3"/>
        <w:numPr>
          <w:ilvl w:val="0"/>
          <w:numId w:val="17"/>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下請負人は、調合を要する工事材料については、監督員の立会いを受けて調合し、又は見本検査に合格したものを使用する。</w:t>
      </w:r>
    </w:p>
    <w:p w14:paraId="3F2DA5F1" w14:textId="77777777" w:rsidR="00F02287" w:rsidRPr="00C04F71" w:rsidRDefault="008F552F" w:rsidP="009F641B">
      <w:pPr>
        <w:pStyle w:val="a3"/>
        <w:numPr>
          <w:ilvl w:val="0"/>
          <w:numId w:val="17"/>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下請負人は、水中の工事又は地下に埋設する工事その他施工後外面から明視することのできない工事については、監督員の立会いを受けて施工する。</w:t>
      </w:r>
    </w:p>
    <w:p w14:paraId="03013460" w14:textId="39FC15B4" w:rsidR="00F02287" w:rsidRPr="00C04F71" w:rsidRDefault="008F552F" w:rsidP="009F641B">
      <w:pPr>
        <w:pStyle w:val="a3"/>
        <w:numPr>
          <w:ilvl w:val="0"/>
          <w:numId w:val="17"/>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監督員は下請負人から前</w:t>
      </w:r>
      <w:r w:rsidR="001C2828">
        <w:rPr>
          <w:rFonts w:ascii="ＭＳ ゴシック" w:eastAsia="ＭＳ ゴシック" w:hAnsi="ＭＳ ゴシック" w:hint="eastAsia"/>
          <w:sz w:val="20"/>
          <w:szCs w:val="20"/>
        </w:rPr>
        <w:t>2</w:t>
      </w:r>
      <w:r w:rsidRPr="00C04F71">
        <w:rPr>
          <w:rFonts w:ascii="ＭＳ ゴシック" w:eastAsia="ＭＳ ゴシック" w:hAnsi="ＭＳ ゴシック" w:hint="eastAsia"/>
          <w:sz w:val="20"/>
          <w:szCs w:val="20"/>
        </w:rPr>
        <w:t>項の立会い又は見本検査を求められたときは、遅滞なくこれに応ずる。</w:t>
      </w:r>
    </w:p>
    <w:p w14:paraId="166BDC7D" w14:textId="5D58D964" w:rsidR="008F552F" w:rsidRPr="00C04F71" w:rsidRDefault="008F552F" w:rsidP="009F641B">
      <w:pPr>
        <w:pStyle w:val="a3"/>
        <w:numPr>
          <w:ilvl w:val="0"/>
          <w:numId w:val="17"/>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設計図書において見本又は工事写真等の記録を整備すべきものと指定された工事材料の調合又は工事の施工をするときは、設計図書で定めるところによりその見本又は工事写真等の記録を整備し、監督員の要求があったときは、遅滞なくこれを提出する。</w:t>
      </w:r>
    </w:p>
    <w:p w14:paraId="42F65498" w14:textId="77777777"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第14条（支給材料及び貸与品）</w:t>
      </w:r>
    </w:p>
    <w:p w14:paraId="24AE6E08" w14:textId="77777777" w:rsidR="00F02287" w:rsidRPr="00C04F71" w:rsidRDefault="008F552F" w:rsidP="009F641B">
      <w:pPr>
        <w:pStyle w:val="a3"/>
        <w:numPr>
          <w:ilvl w:val="0"/>
          <w:numId w:val="18"/>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元請負人から下請負人への支給材料及び貸与品の品名、数量、規格、性能、引渡し場所、引渡し時期、返還場所又は返還時期は、設計図書に定めるところによる。</w:t>
      </w:r>
    </w:p>
    <w:p w14:paraId="62308D4A" w14:textId="77777777" w:rsidR="00F02287" w:rsidRPr="00C04F71" w:rsidRDefault="008F552F" w:rsidP="009F641B">
      <w:pPr>
        <w:pStyle w:val="a3"/>
        <w:numPr>
          <w:ilvl w:val="0"/>
          <w:numId w:val="18"/>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工程の変更により引渡し時期及び返還時期を変更する必要があると認められるときは、元請負人と下請負人とが協議して、これを変更する。この場合において、必要があると認められるときは、工期又は請負代金額を変更する。</w:t>
      </w:r>
    </w:p>
    <w:p w14:paraId="762DB4A8" w14:textId="77777777" w:rsidR="00F02287" w:rsidRPr="00C04F71" w:rsidRDefault="008F552F" w:rsidP="009F641B">
      <w:pPr>
        <w:pStyle w:val="a3"/>
        <w:numPr>
          <w:ilvl w:val="0"/>
          <w:numId w:val="18"/>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監督員は、支給材料及び貸与品を、下請負人の立会いの上検査して引き渡す。この場合において、下請負人は、その品質、規格又は性能が設計図書の定めと異なり、又は使用に適当でないと認めたときは、遅滞なくその旨を書面をもって元請負人又は監督員に通知する。</w:t>
      </w:r>
    </w:p>
    <w:p w14:paraId="4DC2B400" w14:textId="1EC944A8" w:rsidR="00F02287" w:rsidRPr="00C04F71" w:rsidRDefault="008F552F" w:rsidP="009F641B">
      <w:pPr>
        <w:pStyle w:val="a3"/>
        <w:numPr>
          <w:ilvl w:val="0"/>
          <w:numId w:val="18"/>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元請負人は、下請負人から前項後段の規定による通知（監督員に対する通知を含む</w:t>
      </w:r>
      <w:r w:rsidR="00A976AA">
        <w:rPr>
          <w:rFonts w:ascii="ＭＳ ゴシック" w:eastAsia="ＭＳ ゴシック" w:hAnsi="ＭＳ ゴシック" w:hint="eastAsia"/>
          <w:sz w:val="20"/>
          <w:szCs w:val="20"/>
        </w:rPr>
        <w:t>。</w:t>
      </w:r>
      <w:r w:rsidRPr="00C04F71">
        <w:rPr>
          <w:rFonts w:ascii="ＭＳ ゴシック" w:eastAsia="ＭＳ ゴシック" w:hAnsi="ＭＳ ゴシック" w:hint="eastAsia"/>
          <w:sz w:val="20"/>
          <w:szCs w:val="20"/>
        </w:rPr>
        <w:t>）を受けた場合において、必要があると認めるときは、設計図書で定める品質、規格若しくは性能を有する他の支給材料若しくは貸与品を引渡し、又は支給材料若しくは貸与品の品質、規格等の変更を行うことができる。この場合において、必要があると認められるときは、元請負人と下請負人とが協議して、工期又は請負代金額を変更する。</w:t>
      </w:r>
    </w:p>
    <w:p w14:paraId="0637F941" w14:textId="16D9647F" w:rsidR="00F02287" w:rsidRPr="00C04F71" w:rsidRDefault="008F552F" w:rsidP="009F641B">
      <w:pPr>
        <w:pStyle w:val="a3"/>
        <w:numPr>
          <w:ilvl w:val="0"/>
          <w:numId w:val="18"/>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支給材料及び貸与品を善良な管理者の注意をもって、使用及び保管し、下請負人の故意又は過失によって支給材料又は貸与品が滅失若しくはき損し、又はその返還が不可能になったときは、元請負人の指定した期間内に</w:t>
      </w:r>
      <w:r w:rsidR="00A976AA">
        <w:rPr>
          <w:rFonts w:ascii="ＭＳ ゴシック" w:eastAsia="ＭＳ ゴシック" w:hAnsi="ＭＳ ゴシック" w:hint="eastAsia"/>
          <w:sz w:val="20"/>
          <w:szCs w:val="20"/>
        </w:rPr>
        <w:t>原</w:t>
      </w:r>
      <w:r w:rsidRPr="00C04F71">
        <w:rPr>
          <w:rFonts w:ascii="ＭＳ ゴシック" w:eastAsia="ＭＳ ゴシック" w:hAnsi="ＭＳ ゴシック" w:hint="eastAsia"/>
          <w:sz w:val="20"/>
          <w:szCs w:val="20"/>
        </w:rPr>
        <w:t>状に復し、若しくは代品を納め、又はその損害を賠償する。</w:t>
      </w:r>
    </w:p>
    <w:p w14:paraId="497EF9A7" w14:textId="5FE00159" w:rsidR="008F552F" w:rsidRPr="00C04F71" w:rsidRDefault="00F02287" w:rsidP="009F641B">
      <w:pPr>
        <w:pStyle w:val="a3"/>
        <w:numPr>
          <w:ilvl w:val="0"/>
          <w:numId w:val="18"/>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引渡しを受けた支給材料又は貸与品が種類、品質又は数量に関しこの契約の内容に適合しないもの（第3項の検査により発見することが困難であったものに限る。）であり、使用に適当でないと認められるときは、遅滞なく監督員にその旨を通知する。この場合においては、第4項の規定を準用する。</w:t>
      </w:r>
    </w:p>
    <w:p w14:paraId="273C5B0E" w14:textId="77777777"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第15条（設計図書不適合の場合の改造義務）</w:t>
      </w:r>
    </w:p>
    <w:p w14:paraId="2B72EF6B" w14:textId="5262D954" w:rsidR="008F552F" w:rsidRPr="00C04F71" w:rsidRDefault="00055611" w:rsidP="009F641B">
      <w:pPr>
        <w:pStyle w:val="a3"/>
        <w:spacing w:line="240" w:lineRule="exact"/>
        <w:ind w:leftChars="100" w:left="19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w:t>
      </w:r>
      <w:r w:rsidR="008F552F" w:rsidRPr="00C04F71">
        <w:rPr>
          <w:rFonts w:ascii="ＭＳ ゴシック" w:eastAsia="ＭＳ ゴシック" w:hAnsi="ＭＳ ゴシック" w:hint="eastAsia"/>
          <w:sz w:val="20"/>
          <w:szCs w:val="20"/>
        </w:rPr>
        <w:t>請負人は、工事の施工が設計図書に適合しない場合において、監督員がその改造を請求したときは、これに従う。ただし、そ</w:t>
      </w:r>
      <w:r w:rsidRPr="00C04F71">
        <w:rPr>
          <w:rFonts w:ascii="ＭＳ ゴシック" w:eastAsia="ＭＳ ゴシック" w:hAnsi="ＭＳ ゴシック" w:hint="eastAsia"/>
          <w:sz w:val="20"/>
          <w:szCs w:val="20"/>
        </w:rPr>
        <w:t>の</w:t>
      </w:r>
      <w:r w:rsidR="008F552F" w:rsidRPr="00C04F71">
        <w:rPr>
          <w:rFonts w:ascii="ＭＳ ゴシック" w:eastAsia="ＭＳ ゴシック" w:hAnsi="ＭＳ ゴシック" w:hint="eastAsia"/>
          <w:sz w:val="20"/>
          <w:szCs w:val="20"/>
        </w:rPr>
        <w:t>不適合が監督員の指示による等元請負人の責めに帰すべき理由によるときは、改造に要する費用は元請負人が負担する。この場合において、必要があると認められるときは、元請負人と下請負人とが協議して、工期を変更する。</w:t>
      </w:r>
    </w:p>
    <w:p w14:paraId="73579C28" w14:textId="77777777" w:rsidR="008F552F" w:rsidRPr="00C04F71" w:rsidRDefault="008F552F" w:rsidP="009F641B">
      <w:pPr>
        <w:spacing w:line="240" w:lineRule="exact"/>
        <w:ind w:leftChars="100" w:left="19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第16条（条件変更等）</w:t>
      </w:r>
    </w:p>
    <w:p w14:paraId="63D88A21" w14:textId="5C6E8ECE" w:rsidR="008F552F" w:rsidRPr="00C04F71" w:rsidRDefault="008F552F" w:rsidP="009F641B">
      <w:pPr>
        <w:pStyle w:val="a3"/>
        <w:numPr>
          <w:ilvl w:val="0"/>
          <w:numId w:val="19"/>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下請負人は、工事の施工に当たり、次の各号のいずれかに該当する事実を発見したときは、直ちに書面をもってその旨を監督員に通知し、その確認を求める。</w:t>
      </w:r>
    </w:p>
    <w:p w14:paraId="4758CABA" w14:textId="77777777" w:rsidR="0028436F" w:rsidRPr="00C04F71" w:rsidRDefault="008F552F" w:rsidP="009F641B">
      <w:pPr>
        <w:pStyle w:val="a3"/>
        <w:numPr>
          <w:ilvl w:val="0"/>
          <w:numId w:val="20"/>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設計図書と工事現場の状態とが一致しないこと。</w:t>
      </w:r>
    </w:p>
    <w:p w14:paraId="3F0C0ABB" w14:textId="7F86CFA6" w:rsidR="0028436F" w:rsidRPr="00C04F71" w:rsidRDefault="008F552F" w:rsidP="009F641B">
      <w:pPr>
        <w:pStyle w:val="a3"/>
        <w:numPr>
          <w:ilvl w:val="0"/>
          <w:numId w:val="20"/>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設計図書の表示が明確でないこと（図面と仕様書が交互符合しないこと及び設計図書に誤謬又は脱漏があることを含む</w:t>
      </w:r>
      <w:r w:rsidR="00A363E1">
        <w:rPr>
          <w:rFonts w:ascii="ＭＳ ゴシック" w:eastAsia="ＭＳ ゴシック" w:hAnsi="ＭＳ ゴシック" w:hint="eastAsia"/>
          <w:sz w:val="20"/>
          <w:szCs w:val="20"/>
        </w:rPr>
        <w:t>。</w:t>
      </w:r>
      <w:r w:rsidRPr="00C04F71">
        <w:rPr>
          <w:rFonts w:ascii="ＭＳ ゴシック" w:eastAsia="ＭＳ ゴシック" w:hAnsi="ＭＳ ゴシック" w:hint="eastAsia"/>
          <w:sz w:val="20"/>
          <w:szCs w:val="20"/>
        </w:rPr>
        <w:t>）。</w:t>
      </w:r>
    </w:p>
    <w:p w14:paraId="10523B32" w14:textId="77777777" w:rsidR="0028436F" w:rsidRPr="00C04F71" w:rsidRDefault="008F552F" w:rsidP="009F641B">
      <w:pPr>
        <w:pStyle w:val="a3"/>
        <w:numPr>
          <w:ilvl w:val="0"/>
          <w:numId w:val="20"/>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工事現場の地質、湧水等の状態、施工上の制約等設計図書に示された自然的又は人為的な施工条件が実際と相違すること</w:t>
      </w:r>
    </w:p>
    <w:p w14:paraId="233E59B7" w14:textId="79356435" w:rsidR="008F552F" w:rsidRPr="00C04F71" w:rsidRDefault="008F552F" w:rsidP="009F641B">
      <w:pPr>
        <w:pStyle w:val="a3"/>
        <w:numPr>
          <w:ilvl w:val="0"/>
          <w:numId w:val="20"/>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設計図書で明示されていない施工条件について予期することのできない特別の状態が生じたこと。</w:t>
      </w:r>
    </w:p>
    <w:p w14:paraId="284039C2" w14:textId="77777777" w:rsidR="0028436F" w:rsidRPr="00C04F71" w:rsidRDefault="008F552F" w:rsidP="009F641B">
      <w:pPr>
        <w:pStyle w:val="a3"/>
        <w:numPr>
          <w:ilvl w:val="0"/>
          <w:numId w:val="21"/>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監督員は、前項の確認を求められたとき又は自ら同項各号に掲げる事実を発見したときは、直ちに調査を行い、その結果（これに対してとるべき措置を指示する必要があるときは、その指示を含む）を書面をもって下請負人に通知する。</w:t>
      </w:r>
    </w:p>
    <w:p w14:paraId="044DCADB" w14:textId="7F8A769C" w:rsidR="00517E09" w:rsidRPr="00517E09" w:rsidRDefault="008F552F" w:rsidP="00517E09">
      <w:pPr>
        <w:pStyle w:val="a3"/>
        <w:numPr>
          <w:ilvl w:val="0"/>
          <w:numId w:val="21"/>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w:t>
      </w:r>
      <w:r w:rsidR="0028436F" w:rsidRPr="00C04F71">
        <w:rPr>
          <w:rFonts w:ascii="ＭＳ ゴシック" w:eastAsia="ＭＳ ゴシック" w:hAnsi="ＭＳ ゴシック" w:hint="eastAsia"/>
          <w:sz w:val="20"/>
          <w:szCs w:val="20"/>
        </w:rPr>
        <w:t>1</w:t>
      </w:r>
      <w:r w:rsidRPr="00C04F71">
        <w:rPr>
          <w:rFonts w:ascii="ＭＳ ゴシック" w:eastAsia="ＭＳ ゴシック" w:hAnsi="ＭＳ ゴシック" w:hint="eastAsia"/>
          <w:sz w:val="20"/>
          <w:szCs w:val="20"/>
        </w:rPr>
        <w:t>項各号に掲げる事実が元請負人と下請負人との間において確認された場合において、必要があると認められるときは、設計図書を訂正し、又は工事内容、工期若しくは請負代金額を変更する。この場合において、工期又は請負代金額の変更については、元請負人と下請負人とが協議して定める。</w:t>
      </w:r>
    </w:p>
    <w:p w14:paraId="7DF5464A" w14:textId="77777777" w:rsidR="00517E09" w:rsidRDefault="00517E09" w:rsidP="009F641B">
      <w:pPr>
        <w:spacing w:line="240" w:lineRule="exact"/>
        <w:rPr>
          <w:rFonts w:ascii="ＭＳ ゴシック" w:eastAsia="ＭＳ ゴシック" w:hAnsi="ＭＳ ゴシック"/>
          <w:sz w:val="20"/>
          <w:szCs w:val="20"/>
        </w:rPr>
      </w:pPr>
    </w:p>
    <w:p w14:paraId="45967C65" w14:textId="77777777" w:rsidR="00517E09" w:rsidRDefault="00517E09" w:rsidP="009F641B">
      <w:pPr>
        <w:spacing w:line="240" w:lineRule="exact"/>
        <w:rPr>
          <w:rFonts w:ascii="ＭＳ ゴシック" w:eastAsia="ＭＳ ゴシック" w:hAnsi="ＭＳ ゴシック"/>
          <w:sz w:val="20"/>
          <w:szCs w:val="20"/>
        </w:rPr>
      </w:pPr>
    </w:p>
    <w:p w14:paraId="39FD2C30" w14:textId="7427637A" w:rsidR="0028436F" w:rsidRPr="00C04F71" w:rsidRDefault="0028436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lastRenderedPageBreak/>
        <w:t>第1</w:t>
      </w:r>
      <w:r w:rsidRPr="00C04F71">
        <w:rPr>
          <w:rFonts w:ascii="ＭＳ ゴシック" w:eastAsia="ＭＳ ゴシック" w:hAnsi="ＭＳ ゴシック"/>
          <w:sz w:val="20"/>
          <w:szCs w:val="20"/>
        </w:rPr>
        <w:t>7</w:t>
      </w:r>
      <w:r w:rsidRPr="00C04F71">
        <w:rPr>
          <w:rFonts w:ascii="ＭＳ ゴシック" w:eastAsia="ＭＳ ゴシック" w:hAnsi="ＭＳ ゴシック" w:hint="eastAsia"/>
          <w:sz w:val="20"/>
          <w:szCs w:val="20"/>
        </w:rPr>
        <w:t>条（著しく短い工期の禁止）</w:t>
      </w:r>
    </w:p>
    <w:p w14:paraId="26203496" w14:textId="449A33D1" w:rsidR="0028436F" w:rsidRPr="00C04F71" w:rsidRDefault="0028436F" w:rsidP="009F641B">
      <w:pPr>
        <w:pStyle w:val="a3"/>
        <w:spacing w:line="240" w:lineRule="exact"/>
        <w:ind w:leftChars="100" w:left="19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元請負人は、工期の変更をするときは、変更後の工期を建設工事を施工するために通常必要と認められる期間に比して著しく短い期間としてはならない。</w:t>
      </w:r>
    </w:p>
    <w:p w14:paraId="298D3E60" w14:textId="15F3B280"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第1</w:t>
      </w:r>
      <w:r w:rsidR="0028436F" w:rsidRPr="00C04F71">
        <w:rPr>
          <w:rFonts w:ascii="ＭＳ ゴシック" w:eastAsia="ＭＳ ゴシック" w:hAnsi="ＭＳ ゴシック" w:hint="eastAsia"/>
          <w:sz w:val="20"/>
          <w:szCs w:val="20"/>
        </w:rPr>
        <w:t>8</w:t>
      </w:r>
      <w:r w:rsidRPr="00C04F71">
        <w:rPr>
          <w:rFonts w:ascii="ＭＳ ゴシック" w:eastAsia="ＭＳ ゴシック" w:hAnsi="ＭＳ ゴシック" w:hint="eastAsia"/>
          <w:sz w:val="20"/>
          <w:szCs w:val="20"/>
        </w:rPr>
        <w:t>条（工事の変更及び中止等）</w:t>
      </w:r>
    </w:p>
    <w:p w14:paraId="10D61991" w14:textId="77777777" w:rsidR="00067853" w:rsidRPr="00C04F71" w:rsidRDefault="008F552F" w:rsidP="009F641B">
      <w:pPr>
        <w:pStyle w:val="a3"/>
        <w:numPr>
          <w:ilvl w:val="0"/>
          <w:numId w:val="22"/>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必要があると認めるときは、書面をもって下請負人に通知し、工事内容を変更し、又は工事の全部若しくは一部の施工を一時中止させることができる。この場合において、必要があると認められるときは、元請負人と下請負人とが協議して、工期又は請負代金額を変更する。</w:t>
      </w:r>
    </w:p>
    <w:p w14:paraId="11AFCFCA" w14:textId="1B2CCE18" w:rsidR="00067853" w:rsidRPr="00C04F71" w:rsidRDefault="008F552F" w:rsidP="009F641B">
      <w:pPr>
        <w:pStyle w:val="a3"/>
        <w:numPr>
          <w:ilvl w:val="0"/>
          <w:numId w:val="22"/>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工事用地</w:t>
      </w:r>
      <w:r w:rsidR="00205C68">
        <w:rPr>
          <w:rFonts w:ascii="ＭＳ ゴシック" w:eastAsia="ＭＳ ゴシック" w:hAnsi="ＭＳ ゴシック" w:hint="eastAsia"/>
          <w:sz w:val="20"/>
          <w:szCs w:val="20"/>
        </w:rPr>
        <w:t>等</w:t>
      </w:r>
      <w:r w:rsidRPr="00C04F71">
        <w:rPr>
          <w:rFonts w:ascii="ＭＳ ゴシック" w:eastAsia="ＭＳ ゴシック" w:hAnsi="ＭＳ ゴシック" w:hint="eastAsia"/>
          <w:sz w:val="20"/>
          <w:szCs w:val="20"/>
        </w:rPr>
        <w:t>の確保ができない等のため又は天災その他の不可抗力により工事目的物等に損害を生じ若しくは工事現場の状態が変動したため、下請負人が工事を施工できないと認められるときは、元請負人は、工事の全部又は一部の施工を中止させる。この場合において、必要があると認められるときは、元請負人と下請負人とが協議して、工期又は請負代金額を変更する。</w:t>
      </w:r>
    </w:p>
    <w:p w14:paraId="394C9821" w14:textId="2CF12844" w:rsidR="00067853" w:rsidRDefault="008F552F" w:rsidP="009F641B">
      <w:pPr>
        <w:pStyle w:val="a3"/>
        <w:numPr>
          <w:ilvl w:val="0"/>
          <w:numId w:val="22"/>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元請負人は、前</w:t>
      </w:r>
      <w:r w:rsidR="008D6C59">
        <w:rPr>
          <w:rFonts w:ascii="ＭＳ ゴシック" w:eastAsia="ＭＳ ゴシック" w:hAnsi="ＭＳ ゴシック" w:hint="eastAsia"/>
          <w:sz w:val="20"/>
          <w:szCs w:val="20"/>
        </w:rPr>
        <w:t>2</w:t>
      </w:r>
      <w:r w:rsidRPr="00C04F71">
        <w:rPr>
          <w:rFonts w:ascii="ＭＳ ゴシック" w:eastAsia="ＭＳ ゴシック" w:hAnsi="ＭＳ ゴシック" w:hint="eastAsia"/>
          <w:sz w:val="20"/>
          <w:szCs w:val="20"/>
        </w:rPr>
        <w:t>項の場合において、下請負人が工事の続行に備え工事現場を維持し、若しくは作業員、建設機械器具等を保持するための費用その他の工事の施工の一時中止に伴う増加費用を必要とし、又は下請負人に損害を及ぼしたときは、その増加費用を負担し、又はその損害を賠償する。この場合における負担額又は賠償額は、元請負人と下請負人とが協議して定める</w:t>
      </w:r>
      <w:r w:rsidR="00AF4BF0" w:rsidRPr="00C04F71">
        <w:rPr>
          <w:rFonts w:ascii="ＭＳ ゴシック" w:eastAsia="ＭＳ ゴシック" w:hAnsi="ＭＳ ゴシック" w:hint="eastAsia"/>
          <w:sz w:val="20"/>
          <w:szCs w:val="20"/>
        </w:rPr>
        <w:t>。</w:t>
      </w:r>
    </w:p>
    <w:p w14:paraId="6D8FAD0C" w14:textId="4152D77D" w:rsidR="008D6C59" w:rsidRPr="00205C68" w:rsidRDefault="008D6C59" w:rsidP="009F641B">
      <w:pPr>
        <w:pStyle w:val="a3"/>
        <w:numPr>
          <w:ilvl w:val="0"/>
          <w:numId w:val="22"/>
        </w:numPr>
        <w:spacing w:line="240" w:lineRule="exact"/>
        <w:ind w:leftChars="100" w:left="361"/>
        <w:rPr>
          <w:rFonts w:ascii="ＭＳ ゴシック" w:eastAsia="ＭＳ ゴシック" w:hAnsi="ＭＳ ゴシック"/>
          <w:sz w:val="20"/>
          <w:szCs w:val="20"/>
          <w:highlight w:val="yellow"/>
        </w:rPr>
      </w:pPr>
      <w:r w:rsidRPr="00205C68">
        <w:rPr>
          <w:rFonts w:ascii="ＭＳ ゴシック" w:eastAsia="ＭＳ ゴシック" w:hAnsi="ＭＳ ゴシック" w:hint="eastAsia"/>
          <w:sz w:val="20"/>
          <w:szCs w:val="20"/>
          <w:highlight w:val="yellow"/>
        </w:rPr>
        <w:t>発注者と元請負人</w:t>
      </w:r>
      <w:r w:rsidR="00205C68" w:rsidRPr="00205C68">
        <w:rPr>
          <w:rFonts w:ascii="ＭＳ ゴシック" w:eastAsia="ＭＳ ゴシック" w:hAnsi="ＭＳ ゴシック" w:hint="eastAsia"/>
          <w:sz w:val="20"/>
          <w:szCs w:val="20"/>
          <w:highlight w:val="yellow"/>
        </w:rPr>
        <w:t>との間の契約が一部</w:t>
      </w:r>
      <w:r w:rsidR="00205C68">
        <w:rPr>
          <w:rFonts w:ascii="ＭＳ ゴシック" w:eastAsia="ＭＳ ゴシック" w:hAnsi="ＭＳ ゴシック" w:hint="eastAsia"/>
          <w:sz w:val="20"/>
          <w:szCs w:val="20"/>
          <w:highlight w:val="yellow"/>
        </w:rPr>
        <w:t>若しく</w:t>
      </w:r>
      <w:r w:rsidR="00205C68" w:rsidRPr="00205C68">
        <w:rPr>
          <w:rFonts w:ascii="ＭＳ ゴシック" w:eastAsia="ＭＳ ゴシック" w:hAnsi="ＭＳ ゴシック" w:hint="eastAsia"/>
          <w:sz w:val="20"/>
          <w:szCs w:val="20"/>
          <w:highlight w:val="yellow"/>
        </w:rPr>
        <w:t>は全部が中止になることにより、この契約の全部が中止になる場合は、元請負人は下請負人へその旨を通知する事により、契約を破棄できる。</w:t>
      </w:r>
    </w:p>
    <w:p w14:paraId="25AE9108" w14:textId="6D643C7D"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第1</w:t>
      </w:r>
      <w:r w:rsidR="00C52E40" w:rsidRPr="00C04F71">
        <w:rPr>
          <w:rFonts w:ascii="ＭＳ ゴシック" w:eastAsia="ＭＳ ゴシック" w:hAnsi="ＭＳ ゴシック"/>
          <w:sz w:val="20"/>
          <w:szCs w:val="20"/>
        </w:rPr>
        <w:t>9</w:t>
      </w:r>
      <w:r w:rsidRPr="00C04F71">
        <w:rPr>
          <w:rFonts w:ascii="ＭＳ ゴシック" w:eastAsia="ＭＳ ゴシック" w:hAnsi="ＭＳ ゴシック" w:hint="eastAsia"/>
          <w:sz w:val="20"/>
          <w:szCs w:val="20"/>
        </w:rPr>
        <w:t>条（下請負人の請求による工期の延長）</w:t>
      </w:r>
    </w:p>
    <w:p w14:paraId="5905C455" w14:textId="77777777" w:rsidR="00C52E40" w:rsidRPr="00C04F71" w:rsidRDefault="008F552F" w:rsidP="009F641B">
      <w:pPr>
        <w:pStyle w:val="a3"/>
        <w:numPr>
          <w:ilvl w:val="0"/>
          <w:numId w:val="23"/>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天候の不良等その責めに帰することができない理由その他の正当な理由により工期内に工事を完成することができないときは、元請負人に対して、遅滞なくその理由を明らかにした書面をもって工期の延長を求めることができる。この場合における延長日数は、元請負人と下請負人とが協議して定める。</w:t>
      </w:r>
    </w:p>
    <w:p w14:paraId="6251DB99" w14:textId="7768BC0B" w:rsidR="008F552F" w:rsidRPr="00C04F71" w:rsidRDefault="008F552F" w:rsidP="009F641B">
      <w:pPr>
        <w:pStyle w:val="a3"/>
        <w:numPr>
          <w:ilvl w:val="0"/>
          <w:numId w:val="23"/>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前項の規定により工期を延長する場合において、必要があると認められるときは、元請負人と下請負人とが協議して請負代金額を変更する。</w:t>
      </w:r>
    </w:p>
    <w:p w14:paraId="74EFB63D" w14:textId="4B47092B" w:rsidR="00C52E40" w:rsidRPr="00C04F71" w:rsidRDefault="00C52E40"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第2</w:t>
      </w:r>
      <w:r w:rsidRPr="00C04F71">
        <w:rPr>
          <w:rFonts w:ascii="ＭＳ ゴシック" w:eastAsia="ＭＳ ゴシック" w:hAnsi="ＭＳ ゴシック"/>
          <w:sz w:val="20"/>
          <w:szCs w:val="20"/>
        </w:rPr>
        <w:t>0</w:t>
      </w:r>
      <w:r w:rsidRPr="00C04F71">
        <w:rPr>
          <w:rFonts w:ascii="ＭＳ ゴシック" w:eastAsia="ＭＳ ゴシック" w:hAnsi="ＭＳ ゴシック" w:hint="eastAsia"/>
          <w:sz w:val="20"/>
          <w:szCs w:val="20"/>
        </w:rPr>
        <w:t>条（履行遅滞の場合の工期の延長）</w:t>
      </w:r>
    </w:p>
    <w:p w14:paraId="1F9C97E7" w14:textId="0741CE2D" w:rsidR="00FC7154" w:rsidRPr="00FC7154" w:rsidRDefault="00C52E40" w:rsidP="00FC7154">
      <w:pPr>
        <w:pStyle w:val="a3"/>
        <w:numPr>
          <w:ilvl w:val="0"/>
          <w:numId w:val="24"/>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下請負人の責めに帰するべき理由により工期内に完成することができない場合において、工期経過後相当の期間内に完成する見込みのあるときは、元請負人は</w:t>
      </w:r>
      <w:r w:rsidR="00AE7500">
        <w:rPr>
          <w:rFonts w:ascii="ＭＳ ゴシック" w:eastAsia="ＭＳ ゴシック" w:hAnsi="ＭＳ ゴシック" w:hint="eastAsia"/>
          <w:sz w:val="20"/>
          <w:szCs w:val="20"/>
        </w:rPr>
        <w:t>、</w:t>
      </w:r>
      <w:r w:rsidR="00FC7154">
        <w:rPr>
          <w:rFonts w:ascii="ＭＳ ゴシック" w:eastAsia="ＭＳ ゴシック" w:hAnsi="ＭＳ ゴシック" w:hint="eastAsia"/>
          <w:sz w:val="20"/>
          <w:szCs w:val="20"/>
        </w:rPr>
        <w:t>工期を延長することができる。</w:t>
      </w:r>
    </w:p>
    <w:p w14:paraId="79627583" w14:textId="7278ACB9" w:rsidR="008F552F" w:rsidRPr="00FC7154" w:rsidRDefault="008F552F" w:rsidP="00FC7154">
      <w:pPr>
        <w:spacing w:line="240" w:lineRule="exact"/>
        <w:rPr>
          <w:rFonts w:ascii="ＭＳ ゴシック" w:eastAsia="ＭＳ ゴシック" w:hAnsi="ＭＳ ゴシック"/>
          <w:sz w:val="20"/>
          <w:szCs w:val="20"/>
        </w:rPr>
      </w:pPr>
      <w:r w:rsidRPr="00FC7154">
        <w:rPr>
          <w:rFonts w:ascii="ＭＳ ゴシック" w:eastAsia="ＭＳ ゴシック" w:hAnsi="ＭＳ ゴシック" w:hint="eastAsia"/>
          <w:sz w:val="20"/>
          <w:szCs w:val="20"/>
        </w:rPr>
        <w:t>第</w:t>
      </w:r>
      <w:r w:rsidR="00720616" w:rsidRPr="00FC7154">
        <w:rPr>
          <w:rFonts w:ascii="ＭＳ ゴシック" w:eastAsia="ＭＳ ゴシック" w:hAnsi="ＭＳ ゴシック"/>
          <w:sz w:val="20"/>
          <w:szCs w:val="20"/>
        </w:rPr>
        <w:t>21</w:t>
      </w:r>
      <w:r w:rsidRPr="00FC7154">
        <w:rPr>
          <w:rFonts w:ascii="ＭＳ ゴシック" w:eastAsia="ＭＳ ゴシック" w:hAnsi="ＭＳ ゴシック" w:hint="eastAsia"/>
          <w:sz w:val="20"/>
          <w:szCs w:val="20"/>
        </w:rPr>
        <w:t>条（元請負人の請求による工期の短縮等）</w:t>
      </w:r>
    </w:p>
    <w:p w14:paraId="40BA4ADC" w14:textId="77777777" w:rsidR="00720616" w:rsidRDefault="008F552F" w:rsidP="009F641B">
      <w:pPr>
        <w:pStyle w:val="a3"/>
        <w:numPr>
          <w:ilvl w:val="0"/>
          <w:numId w:val="25"/>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元請負人は、特別の理由により工期を短縮する必要があるときは、下請負人に対して書面をもって工期の短縮を求めることができる。この場合における短縮日数は、元請負人と下請負人とが協議して定める。</w:t>
      </w:r>
    </w:p>
    <w:p w14:paraId="263203F3" w14:textId="4D3F0146" w:rsidR="00AE7500" w:rsidRPr="00C04F71" w:rsidRDefault="00AE7500" w:rsidP="00920BC3">
      <w:pPr>
        <w:pStyle w:val="a3"/>
        <w:spacing w:line="240" w:lineRule="exact"/>
        <w:ind w:leftChars="0" w:left="170"/>
        <w:rPr>
          <w:rFonts w:ascii="ＭＳ ゴシック" w:eastAsia="ＭＳ ゴシック" w:hAnsi="ＭＳ ゴシック"/>
          <w:sz w:val="20"/>
          <w:szCs w:val="20"/>
        </w:rPr>
      </w:pPr>
    </w:p>
    <w:p w14:paraId="7F580D5C" w14:textId="5718B0A2" w:rsidR="008F552F" w:rsidRPr="00C04F71" w:rsidRDefault="008F552F" w:rsidP="009F641B">
      <w:pPr>
        <w:pStyle w:val="a3"/>
        <w:numPr>
          <w:ilvl w:val="0"/>
          <w:numId w:val="25"/>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前項の場合において、必要があると認められるときは、元請負人と下請負人とが協議して請負代金</w:t>
      </w:r>
      <w:r w:rsidR="00720616" w:rsidRPr="00C04F71">
        <w:rPr>
          <w:rFonts w:ascii="ＭＳ ゴシック" w:eastAsia="ＭＳ ゴシック" w:hAnsi="ＭＳ ゴシック" w:hint="eastAsia"/>
          <w:sz w:val="20"/>
          <w:szCs w:val="20"/>
        </w:rPr>
        <w:t>額</w:t>
      </w:r>
      <w:r w:rsidRPr="00C04F71">
        <w:rPr>
          <w:rFonts w:ascii="ＭＳ ゴシック" w:eastAsia="ＭＳ ゴシック" w:hAnsi="ＭＳ ゴシック" w:hint="eastAsia"/>
          <w:sz w:val="20"/>
          <w:szCs w:val="20"/>
        </w:rPr>
        <w:t>を変更する。</w:t>
      </w:r>
    </w:p>
    <w:p w14:paraId="70059042" w14:textId="669C4922"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第2</w:t>
      </w:r>
      <w:r w:rsidR="00720616" w:rsidRPr="00C04F71">
        <w:rPr>
          <w:rFonts w:ascii="ＭＳ ゴシック" w:eastAsia="ＭＳ ゴシック" w:hAnsi="ＭＳ ゴシック"/>
          <w:sz w:val="20"/>
          <w:szCs w:val="20"/>
        </w:rPr>
        <w:t>2</w:t>
      </w:r>
      <w:r w:rsidRPr="00C04F71">
        <w:rPr>
          <w:rFonts w:ascii="ＭＳ ゴシック" w:eastAsia="ＭＳ ゴシック" w:hAnsi="ＭＳ ゴシック" w:hint="eastAsia"/>
          <w:sz w:val="20"/>
          <w:szCs w:val="20"/>
        </w:rPr>
        <w:t>条（賃金又は物価の変動に基づく請負代金額の変更）</w:t>
      </w:r>
    </w:p>
    <w:p w14:paraId="1CCDF281" w14:textId="77777777" w:rsidR="00720616" w:rsidRPr="00C04F71" w:rsidRDefault="008F552F" w:rsidP="009F641B">
      <w:pPr>
        <w:pStyle w:val="a3"/>
        <w:numPr>
          <w:ilvl w:val="0"/>
          <w:numId w:val="26"/>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工期内に賃金又は物価の変動により請負代金額が不適当となり、これを変更する必要があると認められるときは、元請負人と下請負人とが協議して請負代金額を変更する。</w:t>
      </w:r>
    </w:p>
    <w:p w14:paraId="184E2A94" w14:textId="2AEF351C" w:rsidR="008F552F" w:rsidRPr="00C04F71" w:rsidRDefault="008F552F" w:rsidP="009F641B">
      <w:pPr>
        <w:pStyle w:val="a3"/>
        <w:numPr>
          <w:ilvl w:val="0"/>
          <w:numId w:val="26"/>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と発注者との間の請負契約において、この工事を含む元請工事の部分について、賃金又は物価の変動を理由にして請負代金額が変更されたときは、元請負人又は下請負人は、相手方に対し、前項の協議を求めることができる。</w:t>
      </w:r>
    </w:p>
    <w:p w14:paraId="09C41BAD" w14:textId="4F326937"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第2</w:t>
      </w:r>
      <w:r w:rsidR="00720616" w:rsidRPr="00C04F71">
        <w:rPr>
          <w:rFonts w:ascii="ＭＳ ゴシック" w:eastAsia="ＭＳ ゴシック" w:hAnsi="ＭＳ ゴシック"/>
          <w:sz w:val="20"/>
          <w:szCs w:val="20"/>
        </w:rPr>
        <w:t>3</w:t>
      </w:r>
      <w:r w:rsidRPr="00C04F71">
        <w:rPr>
          <w:rFonts w:ascii="ＭＳ ゴシック" w:eastAsia="ＭＳ ゴシック" w:hAnsi="ＭＳ ゴシック" w:hint="eastAsia"/>
          <w:sz w:val="20"/>
          <w:szCs w:val="20"/>
        </w:rPr>
        <w:t>条（臨機の措置）</w:t>
      </w:r>
    </w:p>
    <w:p w14:paraId="4A6C451C" w14:textId="77777777" w:rsidR="00720616" w:rsidRPr="00C04F71" w:rsidRDefault="008F552F" w:rsidP="009F641B">
      <w:pPr>
        <w:pStyle w:val="a3"/>
        <w:numPr>
          <w:ilvl w:val="0"/>
          <w:numId w:val="27"/>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下請負人は、災害防止等のため必要があると認められるときは、元請負人に協力して臨機の措置をとる。</w:t>
      </w:r>
    </w:p>
    <w:p w14:paraId="3CEE0E0C" w14:textId="1BD907E4" w:rsidR="008F552F" w:rsidRPr="00C04F71" w:rsidRDefault="008F552F" w:rsidP="009F641B">
      <w:pPr>
        <w:pStyle w:val="a3"/>
        <w:numPr>
          <w:ilvl w:val="0"/>
          <w:numId w:val="27"/>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が前項の規定により臨機の措置をとった場合において、その措置に要した費用のうち、下請負人が請負代金額の範囲内において負担することが適当でないと認められる部分については、元請負人がこれを負担する。この場合における元請負人の負担額は、元請負人と下請負人とが協議して定める。</w:t>
      </w:r>
    </w:p>
    <w:p w14:paraId="139DB7DB" w14:textId="44229ECA"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第2</w:t>
      </w:r>
      <w:r w:rsidR="00720616" w:rsidRPr="00C04F71">
        <w:rPr>
          <w:rFonts w:ascii="ＭＳ ゴシック" w:eastAsia="ＭＳ ゴシック" w:hAnsi="ＭＳ ゴシック"/>
          <w:sz w:val="20"/>
          <w:szCs w:val="20"/>
        </w:rPr>
        <w:t>4</w:t>
      </w:r>
      <w:r w:rsidRPr="00C04F71">
        <w:rPr>
          <w:rFonts w:ascii="ＭＳ ゴシック" w:eastAsia="ＭＳ ゴシック" w:hAnsi="ＭＳ ゴシック" w:hint="eastAsia"/>
          <w:sz w:val="20"/>
          <w:szCs w:val="20"/>
        </w:rPr>
        <w:t>条（一般的損害）</w:t>
      </w:r>
    </w:p>
    <w:p w14:paraId="0242ADF0" w14:textId="068C96B8" w:rsidR="00720616" w:rsidRPr="00C04F71" w:rsidRDefault="008F552F" w:rsidP="009F641B">
      <w:pPr>
        <w:pStyle w:val="a3"/>
        <w:spacing w:line="240" w:lineRule="exact"/>
        <w:ind w:leftChars="100" w:left="19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工事目的物の引渡し前に、工事目的物又は工事材料について生じた損害その他工事の施工に関して生じた損害（この契約において別に定める損害を除く</w:t>
      </w:r>
      <w:r w:rsidR="0049055A">
        <w:rPr>
          <w:rFonts w:ascii="ＭＳ ゴシック" w:eastAsia="ＭＳ ゴシック" w:hAnsi="ＭＳ ゴシック" w:hint="eastAsia"/>
          <w:sz w:val="20"/>
          <w:szCs w:val="20"/>
        </w:rPr>
        <w:t>。</w:t>
      </w:r>
      <w:r w:rsidRPr="00C04F71">
        <w:rPr>
          <w:rFonts w:ascii="ＭＳ ゴシック" w:eastAsia="ＭＳ ゴシック" w:hAnsi="ＭＳ ゴシック" w:hint="eastAsia"/>
          <w:sz w:val="20"/>
          <w:szCs w:val="20"/>
        </w:rPr>
        <w:t>）は、下請負人の負担とする。ただし、その損害のうち元請負人の責めに帰すべき理由により生じたものについては、元請負人がこれを負担する。</w:t>
      </w:r>
    </w:p>
    <w:p w14:paraId="46EF5045" w14:textId="204731DA"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第2</w:t>
      </w:r>
      <w:r w:rsidR="00E23263" w:rsidRPr="00C04F71">
        <w:rPr>
          <w:rFonts w:ascii="ＭＳ ゴシック" w:eastAsia="ＭＳ ゴシック" w:hAnsi="ＭＳ ゴシック"/>
          <w:sz w:val="20"/>
          <w:szCs w:val="20"/>
        </w:rPr>
        <w:t>5</w:t>
      </w:r>
      <w:r w:rsidRPr="00C04F71">
        <w:rPr>
          <w:rFonts w:ascii="ＭＳ ゴシック" w:eastAsia="ＭＳ ゴシック" w:hAnsi="ＭＳ ゴシック" w:hint="eastAsia"/>
          <w:sz w:val="20"/>
          <w:szCs w:val="20"/>
        </w:rPr>
        <w:t>条（第三者に及ぼした損害）</w:t>
      </w:r>
    </w:p>
    <w:p w14:paraId="7C2C83AC" w14:textId="28ED0C9B" w:rsidR="00E23263" w:rsidRPr="00C04F71" w:rsidRDefault="008F552F" w:rsidP="009F641B">
      <w:pPr>
        <w:pStyle w:val="a3"/>
        <w:numPr>
          <w:ilvl w:val="0"/>
          <w:numId w:val="28"/>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この工事の施工について第三者（この工事に関係する他の工事の請負人等を含む。以下この条において同じ</w:t>
      </w:r>
      <w:r w:rsidR="0049055A">
        <w:rPr>
          <w:rFonts w:ascii="ＭＳ ゴシック" w:eastAsia="ＭＳ ゴシック" w:hAnsi="ＭＳ ゴシック" w:hint="eastAsia"/>
          <w:sz w:val="20"/>
          <w:szCs w:val="20"/>
        </w:rPr>
        <w:t>。</w:t>
      </w:r>
      <w:r w:rsidRPr="00C04F71">
        <w:rPr>
          <w:rFonts w:ascii="ＭＳ ゴシック" w:eastAsia="ＭＳ ゴシック" w:hAnsi="ＭＳ ゴシック" w:hint="eastAsia"/>
          <w:sz w:val="20"/>
          <w:szCs w:val="20"/>
        </w:rPr>
        <w:t>）に損害を及ぼしたときは、下請負人がその損害を負担する。ただし、その損害のうち元請負人の責めに帰すべき理由により生じたもの及び工事の施工に伴い通常避けることができない事象により生じたものについては、この限りでない。</w:t>
      </w:r>
    </w:p>
    <w:p w14:paraId="44A3D979" w14:textId="63AE6431" w:rsidR="008F552F" w:rsidRPr="00C04F71" w:rsidRDefault="008F552F" w:rsidP="009F641B">
      <w:pPr>
        <w:pStyle w:val="a3"/>
        <w:numPr>
          <w:ilvl w:val="0"/>
          <w:numId w:val="28"/>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前項の場合その他工事の施工について第三者との間に紛争を生じた場合においては、元請負人及び下請負人が協力してその処理解決に当たる。</w:t>
      </w:r>
    </w:p>
    <w:p w14:paraId="5CDACFBF" w14:textId="11EEC5D4"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第2</w:t>
      </w:r>
      <w:r w:rsidR="00E23263" w:rsidRPr="00C04F71">
        <w:rPr>
          <w:rFonts w:ascii="ＭＳ ゴシック" w:eastAsia="ＭＳ ゴシック" w:hAnsi="ＭＳ ゴシック"/>
          <w:sz w:val="20"/>
          <w:szCs w:val="20"/>
        </w:rPr>
        <w:t>6</w:t>
      </w:r>
      <w:r w:rsidRPr="00C04F71">
        <w:rPr>
          <w:rFonts w:ascii="ＭＳ ゴシック" w:eastAsia="ＭＳ ゴシック" w:hAnsi="ＭＳ ゴシック" w:hint="eastAsia"/>
          <w:sz w:val="20"/>
          <w:szCs w:val="20"/>
        </w:rPr>
        <w:t>条（天災その他不可抗力による損害）</w:t>
      </w:r>
    </w:p>
    <w:p w14:paraId="586F838D" w14:textId="25860584" w:rsidR="00E23263" w:rsidRPr="00C04F71" w:rsidRDefault="008F552F" w:rsidP="009F641B">
      <w:pPr>
        <w:pStyle w:val="a3"/>
        <w:numPr>
          <w:ilvl w:val="0"/>
          <w:numId w:val="29"/>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天災その他不可抗力によって、工事の出来形部分、現場の工事仮設物、現場搬入済の工事</w:t>
      </w:r>
      <w:r w:rsidR="00517E09" w:rsidRPr="00517E09">
        <w:rPr>
          <w:rFonts w:ascii="ＭＳ ゴシック" w:eastAsia="ＭＳ ゴシック" w:hAnsi="ＭＳ ゴシック" w:hint="eastAsia"/>
          <w:sz w:val="20"/>
          <w:szCs w:val="20"/>
        </w:rPr>
        <w:t>材料</w:t>
      </w:r>
      <w:r w:rsidRPr="00C04F71">
        <w:rPr>
          <w:rFonts w:ascii="ＭＳ ゴシック" w:eastAsia="ＭＳ ゴシック" w:hAnsi="ＭＳ ゴシック" w:hint="eastAsia"/>
          <w:sz w:val="20"/>
          <w:szCs w:val="20"/>
        </w:rPr>
        <w:t>又は建設機械器具（いずれも元請負人が確認したものに限る</w:t>
      </w:r>
      <w:r w:rsidR="00765589">
        <w:rPr>
          <w:rFonts w:ascii="ＭＳ ゴシック" w:eastAsia="ＭＳ ゴシック" w:hAnsi="ＭＳ ゴシック" w:hint="eastAsia"/>
          <w:sz w:val="20"/>
          <w:szCs w:val="20"/>
        </w:rPr>
        <w:t>。</w:t>
      </w:r>
      <w:r w:rsidRPr="00C04F71">
        <w:rPr>
          <w:rFonts w:ascii="ＭＳ ゴシック" w:eastAsia="ＭＳ ゴシック" w:hAnsi="ＭＳ ゴシック" w:hint="eastAsia"/>
          <w:sz w:val="20"/>
          <w:szCs w:val="20"/>
        </w:rPr>
        <w:t>）に損害を生じたときは、下請負人が善良な管理者の注意を怠ったことに基づく部分を除き、元請負人がこれを負担する。</w:t>
      </w:r>
    </w:p>
    <w:p w14:paraId="4655692C" w14:textId="0721E6EC" w:rsidR="008F552F" w:rsidRPr="00C04F71" w:rsidRDefault="008F552F" w:rsidP="009F641B">
      <w:pPr>
        <w:pStyle w:val="a3"/>
        <w:numPr>
          <w:ilvl w:val="0"/>
          <w:numId w:val="29"/>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損害額は、次の各号に掲げる損害につき、それぞれ当該各号に定めるところにより、元請負人と下請負人とが協議して定める。</w:t>
      </w:r>
    </w:p>
    <w:p w14:paraId="55B0AA01" w14:textId="3AA4AD5F" w:rsidR="008F552F" w:rsidRPr="00C04F71" w:rsidRDefault="008F552F" w:rsidP="009F641B">
      <w:pPr>
        <w:pStyle w:val="a3"/>
        <w:numPr>
          <w:ilvl w:val="0"/>
          <w:numId w:val="30"/>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工事の出来形部分に関する損害</w:t>
      </w:r>
    </w:p>
    <w:p w14:paraId="7576CD37" w14:textId="32F6D589" w:rsidR="008F552F" w:rsidRPr="00C04F71" w:rsidRDefault="008F552F" w:rsidP="009F641B">
      <w:pPr>
        <w:spacing w:line="240" w:lineRule="exact"/>
        <w:ind w:leftChars="450" w:left="858"/>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損害を受けた出来形部分に相応する請負代金額とし、残存価値がある場合にはその評価額を差し引いた額とする。</w:t>
      </w:r>
    </w:p>
    <w:p w14:paraId="69ABA38D" w14:textId="0520B194" w:rsidR="008F552F" w:rsidRPr="00C04F71" w:rsidRDefault="008F552F" w:rsidP="009F641B">
      <w:pPr>
        <w:pStyle w:val="a3"/>
        <w:numPr>
          <w:ilvl w:val="0"/>
          <w:numId w:val="30"/>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工事材料に関する損害</w:t>
      </w:r>
    </w:p>
    <w:p w14:paraId="78AE39B4" w14:textId="52492865" w:rsidR="008F552F" w:rsidRPr="00C04F71" w:rsidRDefault="008F552F" w:rsidP="009F641B">
      <w:pPr>
        <w:spacing w:line="240" w:lineRule="exact"/>
        <w:ind w:leftChars="450" w:left="858"/>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損害を受けた工事材料に相応する請負代金額とし、残存価値がある場合にはその評価額を差し引いた額とする。</w:t>
      </w:r>
    </w:p>
    <w:p w14:paraId="4EE8944B" w14:textId="426AC9BA" w:rsidR="008F552F" w:rsidRPr="00C04F71" w:rsidRDefault="008F552F" w:rsidP="009F641B">
      <w:pPr>
        <w:pStyle w:val="a3"/>
        <w:numPr>
          <w:ilvl w:val="0"/>
          <w:numId w:val="30"/>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工事仮設物又は建設機械器具に関する損害</w:t>
      </w:r>
    </w:p>
    <w:p w14:paraId="2AC56D66" w14:textId="493EAD75" w:rsidR="008F552F" w:rsidRDefault="008F552F" w:rsidP="009F641B">
      <w:pPr>
        <w:spacing w:line="240" w:lineRule="exact"/>
        <w:ind w:leftChars="450" w:left="858"/>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損害を受けた工事仮設物又は建設機械器具について、この工事で償却することとしている償却費の額から損害を受けた時点における出来形部分に相応する償却費の額を差し引いた額とする。ただし、修繕によりその機能を回復することができ、かつ、修繕費の額が上記の額より少額であるものについては、その修繕費の額とする。</w:t>
      </w:r>
    </w:p>
    <w:p w14:paraId="207F4EDF" w14:textId="5B9F9C48" w:rsidR="00E23263" w:rsidRPr="00C04F71" w:rsidRDefault="008F552F" w:rsidP="009F641B">
      <w:pPr>
        <w:pStyle w:val="a3"/>
        <w:numPr>
          <w:ilvl w:val="0"/>
          <w:numId w:val="31"/>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w:t>
      </w:r>
      <w:r w:rsidR="00765589">
        <w:rPr>
          <w:rFonts w:ascii="ＭＳ ゴシック" w:eastAsia="ＭＳ ゴシック" w:hAnsi="ＭＳ ゴシック" w:hint="eastAsia"/>
          <w:sz w:val="20"/>
          <w:szCs w:val="20"/>
        </w:rPr>
        <w:t>1</w:t>
      </w:r>
      <w:r w:rsidRPr="00C04F71">
        <w:rPr>
          <w:rFonts w:ascii="ＭＳ ゴシック" w:eastAsia="ＭＳ ゴシック" w:hAnsi="ＭＳ ゴシック" w:hint="eastAsia"/>
          <w:sz w:val="20"/>
          <w:szCs w:val="20"/>
        </w:rPr>
        <w:t>項の規定により、元請負人が損害を負担する場合において、保険その他損害をてん補するものがあるときは、その額を損害額から控除する。</w:t>
      </w:r>
    </w:p>
    <w:p w14:paraId="5A6C2FBC" w14:textId="1E48960E" w:rsidR="008F552F" w:rsidRPr="00C04F71" w:rsidRDefault="008F552F" w:rsidP="009F641B">
      <w:pPr>
        <w:pStyle w:val="a3"/>
        <w:numPr>
          <w:ilvl w:val="0"/>
          <w:numId w:val="31"/>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天災その他の不可抗力によって生じた損害の取片付けに要する費用は、元請負人がこれを負担する。この場合における負担額は、元請負人と下請負人とが協議して定める。</w:t>
      </w:r>
    </w:p>
    <w:p w14:paraId="037028E1" w14:textId="2DEF4A84"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w:t>
      </w:r>
      <w:r w:rsidR="00E23263" w:rsidRPr="00C04F71">
        <w:rPr>
          <w:rFonts w:ascii="ＭＳ ゴシック" w:eastAsia="ＭＳ ゴシック" w:hAnsi="ＭＳ ゴシック"/>
          <w:sz w:val="20"/>
          <w:szCs w:val="20"/>
        </w:rPr>
        <w:t>27</w:t>
      </w:r>
      <w:r w:rsidRPr="00C04F71">
        <w:rPr>
          <w:rFonts w:ascii="ＭＳ ゴシック" w:eastAsia="ＭＳ ゴシック" w:hAnsi="ＭＳ ゴシック" w:hint="eastAsia"/>
          <w:sz w:val="20"/>
          <w:szCs w:val="20"/>
        </w:rPr>
        <w:t>条（検査及び引渡し）</w:t>
      </w:r>
    </w:p>
    <w:p w14:paraId="3111F631" w14:textId="77777777" w:rsidR="00E23263" w:rsidRPr="00C04F71" w:rsidRDefault="008F552F" w:rsidP="009F641B">
      <w:pPr>
        <w:pStyle w:val="a3"/>
        <w:numPr>
          <w:ilvl w:val="0"/>
          <w:numId w:val="32"/>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下請負人は、工事が完成したときは、その旨を書面をもって元請負人に通知する。</w:t>
      </w:r>
    </w:p>
    <w:p w14:paraId="6B55C63C" w14:textId="77777777" w:rsidR="00E23263" w:rsidRPr="00C04F71" w:rsidRDefault="008F552F" w:rsidP="009F641B">
      <w:pPr>
        <w:pStyle w:val="a3"/>
        <w:numPr>
          <w:ilvl w:val="0"/>
          <w:numId w:val="32"/>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元請負人は、前項の通知を受けたときは、遅滞なく下請負人の立会いの上工事の完成を確認するための検査を行う。この場合、元請負人は、当該検査の結果を書面をもって下請負人に通知する。</w:t>
      </w:r>
    </w:p>
    <w:p w14:paraId="49E88779" w14:textId="77777777" w:rsidR="00E23263" w:rsidRPr="00C04F71" w:rsidRDefault="008F552F" w:rsidP="009F641B">
      <w:pPr>
        <w:pStyle w:val="a3"/>
        <w:numPr>
          <w:ilvl w:val="0"/>
          <w:numId w:val="32"/>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元請負人は、前項の検査によって工事の完成を確認した後、下請負人が書面をもって引渡しを申し出たときは、直ちに工事目的物の引渡しを受ける。</w:t>
      </w:r>
    </w:p>
    <w:p w14:paraId="1ABDAB69" w14:textId="77777777" w:rsidR="00E23263" w:rsidRPr="00C04F71" w:rsidRDefault="008F552F" w:rsidP="009F641B">
      <w:pPr>
        <w:pStyle w:val="a3"/>
        <w:numPr>
          <w:ilvl w:val="0"/>
          <w:numId w:val="32"/>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元請負人は、下請負人が前項の申出を行わないときは、請負代金の支払の完了と同時に工</w:t>
      </w:r>
      <w:r w:rsidRPr="00C04F71">
        <w:rPr>
          <w:rFonts w:ascii="ＭＳ ゴシック" w:eastAsia="ＭＳ ゴシック" w:hAnsi="ＭＳ ゴシック" w:hint="eastAsia"/>
          <w:sz w:val="20"/>
          <w:szCs w:val="20"/>
        </w:rPr>
        <w:t>事目的物の引渡しを求めることができる。この場合においては、下請負人は、直ちにその引渡しをする。</w:t>
      </w:r>
    </w:p>
    <w:p w14:paraId="7750C70F" w14:textId="153B5E16" w:rsidR="00E23263" w:rsidRPr="00C04F71" w:rsidRDefault="008F552F" w:rsidP="009F641B">
      <w:pPr>
        <w:pStyle w:val="a3"/>
        <w:numPr>
          <w:ilvl w:val="0"/>
          <w:numId w:val="32"/>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下請負人は、工事が第</w:t>
      </w:r>
      <w:r w:rsidR="00E23263" w:rsidRPr="00C04F71">
        <w:rPr>
          <w:rFonts w:ascii="ＭＳ ゴシック" w:eastAsia="ＭＳ ゴシック" w:hAnsi="ＭＳ ゴシック" w:hint="eastAsia"/>
          <w:sz w:val="20"/>
          <w:szCs w:val="20"/>
        </w:rPr>
        <w:t>2</w:t>
      </w:r>
      <w:r w:rsidRPr="00C04F71">
        <w:rPr>
          <w:rFonts w:ascii="ＭＳ ゴシック" w:eastAsia="ＭＳ ゴシック" w:hAnsi="ＭＳ ゴシック" w:hint="eastAsia"/>
          <w:sz w:val="20"/>
          <w:szCs w:val="20"/>
        </w:rPr>
        <w:t>項の検査に合格しないときは、遅滞なくこれを修補して元請負人の検査を受ける。この場合においては</w:t>
      </w:r>
      <w:r w:rsidR="006A6836" w:rsidRPr="00C04F71">
        <w:rPr>
          <w:rFonts w:ascii="ＭＳ ゴシック" w:eastAsia="ＭＳ ゴシック" w:hAnsi="ＭＳ ゴシック" w:hint="eastAsia"/>
          <w:sz w:val="20"/>
          <w:szCs w:val="20"/>
        </w:rPr>
        <w:t>、</w:t>
      </w:r>
      <w:r w:rsidRPr="00C04F71">
        <w:rPr>
          <w:rFonts w:ascii="ＭＳ ゴシック" w:eastAsia="ＭＳ ゴシック" w:hAnsi="ＭＳ ゴシック" w:hint="eastAsia"/>
          <w:sz w:val="20"/>
          <w:szCs w:val="20"/>
        </w:rPr>
        <w:t>修補の完了を工事の完成とみなして前</w:t>
      </w:r>
      <w:r w:rsidR="00F562E2">
        <w:rPr>
          <w:rFonts w:ascii="ＭＳ ゴシック" w:eastAsia="ＭＳ ゴシック" w:hAnsi="ＭＳ ゴシック" w:hint="eastAsia"/>
          <w:sz w:val="20"/>
          <w:szCs w:val="20"/>
        </w:rPr>
        <w:t>4</w:t>
      </w:r>
      <w:r w:rsidRPr="00C04F71">
        <w:rPr>
          <w:rFonts w:ascii="ＭＳ ゴシック" w:eastAsia="ＭＳ ゴシック" w:hAnsi="ＭＳ ゴシック" w:hint="eastAsia"/>
          <w:sz w:val="20"/>
          <w:szCs w:val="20"/>
        </w:rPr>
        <w:t>項の規定を適用する。</w:t>
      </w:r>
    </w:p>
    <w:p w14:paraId="0765C5C3" w14:textId="70F18135" w:rsidR="008F552F" w:rsidRPr="00C04F71" w:rsidRDefault="00E23263" w:rsidP="009F641B">
      <w:pPr>
        <w:pStyle w:val="a3"/>
        <w:numPr>
          <w:ilvl w:val="0"/>
          <w:numId w:val="32"/>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が第三項の引渡しを受けることを拒み、又は引渡しを受けることができない場合において、下請負人は、引渡しを申し出たときからその引渡しをするまで、自己の財産に対するのと同一の注意をもって、その物を保存すれば足りる</w:t>
      </w:r>
      <w:r w:rsidR="008F552F" w:rsidRPr="00C04F71">
        <w:rPr>
          <w:rFonts w:ascii="ＭＳ ゴシック" w:eastAsia="ＭＳ ゴシック" w:hAnsi="ＭＳ ゴシック" w:hint="eastAsia"/>
          <w:sz w:val="20"/>
          <w:szCs w:val="20"/>
        </w:rPr>
        <w:t>。</w:t>
      </w:r>
    </w:p>
    <w:p w14:paraId="7BF6CAB5" w14:textId="74570927" w:rsidR="00E23263" w:rsidRPr="00C04F71" w:rsidRDefault="00E23263" w:rsidP="009F641B">
      <w:pPr>
        <w:pStyle w:val="a3"/>
        <w:numPr>
          <w:ilvl w:val="0"/>
          <w:numId w:val="32"/>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前項の場合において、下請負人が自己の財産に対するのと同一の注意をもって管理したにもかかわらずこの契約の目的物に生じた損害及び下請負人が管理のために特に要した費用は、元請負人の負担とする。</w:t>
      </w:r>
    </w:p>
    <w:p w14:paraId="666085B5" w14:textId="0E0736F3"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第2</w:t>
      </w:r>
      <w:r w:rsidR="00E23263" w:rsidRPr="00C04F71">
        <w:rPr>
          <w:rFonts w:ascii="ＭＳ ゴシック" w:eastAsia="ＭＳ ゴシック" w:hAnsi="ＭＳ ゴシック"/>
          <w:sz w:val="20"/>
          <w:szCs w:val="20"/>
        </w:rPr>
        <w:t>8</w:t>
      </w:r>
      <w:r w:rsidRPr="00C04F71">
        <w:rPr>
          <w:rFonts w:ascii="ＭＳ ゴシック" w:eastAsia="ＭＳ ゴシック" w:hAnsi="ＭＳ ゴシック" w:hint="eastAsia"/>
          <w:sz w:val="20"/>
          <w:szCs w:val="20"/>
        </w:rPr>
        <w:t>条（部分使用）</w:t>
      </w:r>
    </w:p>
    <w:p w14:paraId="55862207" w14:textId="77777777" w:rsidR="00E23263" w:rsidRPr="00C04F71" w:rsidRDefault="008F552F" w:rsidP="009F641B">
      <w:pPr>
        <w:pStyle w:val="a3"/>
        <w:numPr>
          <w:ilvl w:val="0"/>
          <w:numId w:val="33"/>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元請負人は、前条第</w:t>
      </w:r>
      <w:r w:rsidR="00E23263" w:rsidRPr="00C04F71">
        <w:rPr>
          <w:rFonts w:ascii="ＭＳ ゴシック" w:eastAsia="ＭＳ ゴシック" w:hAnsi="ＭＳ ゴシック" w:hint="eastAsia"/>
          <w:sz w:val="20"/>
          <w:szCs w:val="20"/>
        </w:rPr>
        <w:t>3</w:t>
      </w:r>
      <w:r w:rsidRPr="00C04F71">
        <w:rPr>
          <w:rFonts w:ascii="ＭＳ ゴシック" w:eastAsia="ＭＳ ゴシック" w:hAnsi="ＭＳ ゴシック" w:hint="eastAsia"/>
          <w:sz w:val="20"/>
          <w:szCs w:val="20"/>
        </w:rPr>
        <w:t>項の規定による引渡し前においても、工事目的物の全部又は一部を下請負人の同意を得て使用することができる。</w:t>
      </w:r>
    </w:p>
    <w:p w14:paraId="52DE92D3" w14:textId="77777777" w:rsidR="00E23263" w:rsidRPr="00C04F71" w:rsidRDefault="008F552F" w:rsidP="009F641B">
      <w:pPr>
        <w:pStyle w:val="a3"/>
        <w:numPr>
          <w:ilvl w:val="0"/>
          <w:numId w:val="33"/>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前項の場合においては、元請負人は、その使用部分を善良な管理者の注意をもって使用する。</w:t>
      </w:r>
    </w:p>
    <w:p w14:paraId="6B82BA83" w14:textId="3EC3947F" w:rsidR="008F552F" w:rsidRPr="00C04F71" w:rsidRDefault="008F552F" w:rsidP="009F641B">
      <w:pPr>
        <w:pStyle w:val="a3"/>
        <w:numPr>
          <w:ilvl w:val="0"/>
          <w:numId w:val="33"/>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元請負人は、第</w:t>
      </w:r>
      <w:r w:rsidR="00E23263" w:rsidRPr="00C04F71">
        <w:rPr>
          <w:rFonts w:ascii="ＭＳ ゴシック" w:eastAsia="ＭＳ ゴシック" w:hAnsi="ＭＳ ゴシック" w:hint="eastAsia"/>
          <w:sz w:val="20"/>
          <w:szCs w:val="20"/>
        </w:rPr>
        <w:t>1</w:t>
      </w:r>
      <w:r w:rsidRPr="00C04F71">
        <w:rPr>
          <w:rFonts w:ascii="ＭＳ ゴシック" w:eastAsia="ＭＳ ゴシック" w:hAnsi="ＭＳ ゴシック" w:hint="eastAsia"/>
          <w:sz w:val="20"/>
          <w:szCs w:val="20"/>
        </w:rPr>
        <w:t>項の規定による使用により、下請負人に損害を及ぼし、又は下請負人の費用が増加したときは、その損害を賠償し、又は増加費用を負担する。この場合における賠償額又は負担額は、元請負人と下請負人とが協議して定める。</w:t>
      </w:r>
    </w:p>
    <w:p w14:paraId="113A2675" w14:textId="7ABC4DD4"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第2</w:t>
      </w:r>
      <w:r w:rsidR="00E23263" w:rsidRPr="00C04F71">
        <w:rPr>
          <w:rFonts w:ascii="ＭＳ ゴシック" w:eastAsia="ＭＳ ゴシック" w:hAnsi="ＭＳ ゴシック"/>
          <w:sz w:val="20"/>
          <w:szCs w:val="20"/>
        </w:rPr>
        <w:t>9</w:t>
      </w:r>
      <w:r w:rsidRPr="00C04F71">
        <w:rPr>
          <w:rFonts w:ascii="ＭＳ ゴシック" w:eastAsia="ＭＳ ゴシック" w:hAnsi="ＭＳ ゴシック" w:hint="eastAsia"/>
          <w:sz w:val="20"/>
          <w:szCs w:val="20"/>
        </w:rPr>
        <w:t>条（部分引渡し）</w:t>
      </w:r>
    </w:p>
    <w:p w14:paraId="6A05D4F3" w14:textId="12CE101E" w:rsidR="008F552F" w:rsidRPr="00C04F71" w:rsidRDefault="008F552F" w:rsidP="009F641B">
      <w:pPr>
        <w:pStyle w:val="a3"/>
        <w:spacing w:line="240" w:lineRule="exact"/>
        <w:ind w:leftChars="100" w:left="19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工事目的物について、元請負人が設計図書において工事の完成に先立って引渡しを受けるべきことを指定した部分（以下「指定部分」という）がある場合において、その部分の工事が完了したときは、第2</w:t>
      </w:r>
      <w:r w:rsidR="00E23263" w:rsidRPr="00C04F71">
        <w:rPr>
          <w:rFonts w:ascii="ＭＳ ゴシック" w:eastAsia="ＭＳ ゴシック" w:hAnsi="ＭＳ ゴシック"/>
          <w:sz w:val="20"/>
          <w:szCs w:val="20"/>
        </w:rPr>
        <w:t>7</w:t>
      </w:r>
      <w:r w:rsidRPr="00C04F71">
        <w:rPr>
          <w:rFonts w:ascii="ＭＳ ゴシック" w:eastAsia="ＭＳ ゴシック" w:hAnsi="ＭＳ ゴシック" w:hint="eastAsia"/>
          <w:sz w:val="20"/>
          <w:szCs w:val="20"/>
        </w:rPr>
        <w:t>条（検査及び引渡し）中「工事」とあるのは「指定部分に係る工事」と、第3</w:t>
      </w:r>
      <w:r w:rsidR="00E23263" w:rsidRPr="00C04F71">
        <w:rPr>
          <w:rFonts w:ascii="ＭＳ ゴシック" w:eastAsia="ＭＳ ゴシック" w:hAnsi="ＭＳ ゴシック"/>
          <w:sz w:val="20"/>
          <w:szCs w:val="20"/>
        </w:rPr>
        <w:t>3</w:t>
      </w:r>
      <w:r w:rsidRPr="00C04F71">
        <w:rPr>
          <w:rFonts w:ascii="ＭＳ ゴシック" w:eastAsia="ＭＳ ゴシック" w:hAnsi="ＭＳ ゴシック" w:hint="eastAsia"/>
          <w:sz w:val="20"/>
          <w:szCs w:val="20"/>
        </w:rPr>
        <w:t>条（引渡し時の支払い）中「請負代金」とあるのは「指定部分に相応する請負代金」と読み替えて、これらの規定を準用する。</w:t>
      </w:r>
    </w:p>
    <w:p w14:paraId="7CC74E1B" w14:textId="2A9072E7"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w:t>
      </w:r>
      <w:r w:rsidR="00E23263" w:rsidRPr="00C04F71">
        <w:rPr>
          <w:rFonts w:ascii="ＭＳ ゴシック" w:eastAsia="ＭＳ ゴシック" w:hAnsi="ＭＳ ゴシック"/>
          <w:sz w:val="20"/>
          <w:szCs w:val="20"/>
        </w:rPr>
        <w:t>30</w:t>
      </w:r>
      <w:r w:rsidRPr="00C04F71">
        <w:rPr>
          <w:rFonts w:ascii="ＭＳ ゴシック" w:eastAsia="ＭＳ ゴシック" w:hAnsi="ＭＳ ゴシック" w:hint="eastAsia"/>
          <w:sz w:val="20"/>
          <w:szCs w:val="20"/>
        </w:rPr>
        <w:t>条（請負代金の支払方法及び時期）</w:t>
      </w:r>
    </w:p>
    <w:p w14:paraId="56D37D85" w14:textId="77777777" w:rsidR="00E23263" w:rsidRPr="00C04F71" w:rsidRDefault="008F552F" w:rsidP="009F641B">
      <w:pPr>
        <w:pStyle w:val="a3"/>
        <w:numPr>
          <w:ilvl w:val="0"/>
          <w:numId w:val="34"/>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この契約に基づく請負代金の支払方法及び時期については、契約書</w:t>
      </w:r>
      <w:r w:rsidRPr="00920BC3">
        <w:rPr>
          <w:rFonts w:ascii="ＭＳ ゴシック" w:eastAsia="ＭＳ ゴシック" w:hAnsi="ＭＳ ゴシック" w:hint="eastAsia"/>
          <w:sz w:val="20"/>
          <w:szCs w:val="20"/>
          <w:highlight w:val="yellow"/>
        </w:rPr>
        <w:t>ないし注文書・注文請書</w:t>
      </w:r>
      <w:r w:rsidRPr="00C04F71">
        <w:rPr>
          <w:rFonts w:ascii="ＭＳ ゴシック" w:eastAsia="ＭＳ ゴシック" w:hAnsi="ＭＳ ゴシック" w:hint="eastAsia"/>
          <w:sz w:val="20"/>
          <w:szCs w:val="20"/>
        </w:rPr>
        <w:t>の定めるところによる。</w:t>
      </w:r>
    </w:p>
    <w:p w14:paraId="3BE10907" w14:textId="77777777" w:rsidR="00E23263" w:rsidRPr="00C04F71" w:rsidRDefault="008F552F" w:rsidP="009F641B">
      <w:pPr>
        <w:pStyle w:val="a3"/>
        <w:numPr>
          <w:ilvl w:val="0"/>
          <w:numId w:val="34"/>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元請負人は、契約書</w:t>
      </w:r>
      <w:r w:rsidRPr="00920BC3">
        <w:rPr>
          <w:rFonts w:ascii="ＭＳ ゴシック" w:eastAsia="ＭＳ ゴシック" w:hAnsi="ＭＳ ゴシック" w:hint="eastAsia"/>
          <w:sz w:val="20"/>
          <w:szCs w:val="20"/>
          <w:highlight w:val="yellow"/>
        </w:rPr>
        <w:t>ないし注文書・注文請書</w:t>
      </w:r>
      <w:r w:rsidRPr="00C04F71">
        <w:rPr>
          <w:rFonts w:ascii="ＭＳ ゴシック" w:eastAsia="ＭＳ ゴシック" w:hAnsi="ＭＳ ゴシック" w:hint="eastAsia"/>
          <w:sz w:val="20"/>
          <w:szCs w:val="20"/>
        </w:rPr>
        <w:t>の定めにかかわらず、やむを得ない場合には、下請負人の同意を得て請負代金支払いの時期又は支払方法を変更することができる。</w:t>
      </w:r>
    </w:p>
    <w:p w14:paraId="7E9A627D" w14:textId="6E8D401A" w:rsidR="008F552F" w:rsidRPr="00C04F71" w:rsidRDefault="008F552F" w:rsidP="009F641B">
      <w:pPr>
        <w:pStyle w:val="a3"/>
        <w:numPr>
          <w:ilvl w:val="0"/>
          <w:numId w:val="34"/>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前項の場合において、元請負人は下請負人が負担した費用又は下請負人が被った損害を賠償する。</w:t>
      </w:r>
    </w:p>
    <w:p w14:paraId="2F8E47FA" w14:textId="77777777" w:rsidR="00E23263"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w:t>
      </w:r>
      <w:r w:rsidR="00E23263" w:rsidRPr="00C04F71">
        <w:rPr>
          <w:rFonts w:ascii="ＭＳ ゴシック" w:eastAsia="ＭＳ ゴシック" w:hAnsi="ＭＳ ゴシック"/>
          <w:sz w:val="20"/>
          <w:szCs w:val="20"/>
        </w:rPr>
        <w:t>31</w:t>
      </w:r>
      <w:r w:rsidRPr="00C04F71">
        <w:rPr>
          <w:rFonts w:ascii="ＭＳ ゴシック" w:eastAsia="ＭＳ ゴシック" w:hAnsi="ＭＳ ゴシック" w:hint="eastAsia"/>
          <w:sz w:val="20"/>
          <w:szCs w:val="20"/>
        </w:rPr>
        <w:t>条（前金払）</w:t>
      </w:r>
    </w:p>
    <w:p w14:paraId="783CE986" w14:textId="4952A4E9" w:rsidR="008F552F" w:rsidRPr="00C04F71" w:rsidRDefault="008F552F" w:rsidP="009F641B">
      <w:pPr>
        <w:pStyle w:val="a3"/>
        <w:spacing w:line="240" w:lineRule="exact"/>
        <w:ind w:leftChars="100" w:left="19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下請負人は、契約書</w:t>
      </w:r>
      <w:r w:rsidRPr="00920BC3">
        <w:rPr>
          <w:rFonts w:ascii="ＭＳ ゴシック" w:eastAsia="ＭＳ ゴシック" w:hAnsi="ＭＳ ゴシック" w:hint="eastAsia"/>
          <w:sz w:val="20"/>
          <w:szCs w:val="20"/>
          <w:highlight w:val="yellow"/>
        </w:rPr>
        <w:t>ないし注文書・注文請書</w:t>
      </w:r>
      <w:r w:rsidRPr="00C04F71">
        <w:rPr>
          <w:rFonts w:ascii="ＭＳ ゴシック" w:eastAsia="ＭＳ ゴシック" w:hAnsi="ＭＳ ゴシック" w:hint="eastAsia"/>
          <w:sz w:val="20"/>
          <w:szCs w:val="20"/>
        </w:rPr>
        <w:t>の定めるところにより元請負人に対して請負代金についての前払を請求することができる。</w:t>
      </w:r>
    </w:p>
    <w:p w14:paraId="53D7BF6D" w14:textId="7CA21F7B"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第3</w:t>
      </w:r>
      <w:r w:rsidR="00C16B54" w:rsidRPr="00C04F71">
        <w:rPr>
          <w:rFonts w:ascii="ＭＳ ゴシック" w:eastAsia="ＭＳ ゴシック" w:hAnsi="ＭＳ ゴシック"/>
          <w:sz w:val="20"/>
          <w:szCs w:val="20"/>
        </w:rPr>
        <w:t>2</w:t>
      </w:r>
      <w:r w:rsidRPr="00C04F71">
        <w:rPr>
          <w:rFonts w:ascii="ＭＳ ゴシック" w:eastAsia="ＭＳ ゴシック" w:hAnsi="ＭＳ ゴシック" w:hint="eastAsia"/>
          <w:sz w:val="20"/>
          <w:szCs w:val="20"/>
        </w:rPr>
        <w:t>条（部分払）</w:t>
      </w:r>
    </w:p>
    <w:p w14:paraId="2BFFF0BE" w14:textId="660CE9B3" w:rsidR="00BD1D7B" w:rsidRPr="00C04F71" w:rsidRDefault="00BD1D7B" w:rsidP="009F641B">
      <w:pPr>
        <w:pStyle w:val="a3"/>
        <w:numPr>
          <w:ilvl w:val="0"/>
          <w:numId w:val="35"/>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下請負人は、出来形部分並びに工事現場に搬入した工事材料及び製造工事等にある工場製品（監督員の検査に合格したものに限る。）に相応する請負代金相当額の十分の九以内の額について、契約書</w:t>
      </w:r>
      <w:r w:rsidR="00D763A9" w:rsidRPr="00920BC3">
        <w:rPr>
          <w:rFonts w:ascii="ＭＳ ゴシック" w:eastAsia="ＭＳ ゴシック" w:hAnsi="ＭＳ ゴシック" w:hint="eastAsia"/>
          <w:sz w:val="20"/>
          <w:szCs w:val="20"/>
          <w:highlight w:val="yellow"/>
        </w:rPr>
        <w:t>ないし注文書・請書</w:t>
      </w:r>
      <w:r w:rsidRPr="00C04F71">
        <w:rPr>
          <w:rFonts w:ascii="ＭＳ ゴシック" w:eastAsia="ＭＳ ゴシック" w:hAnsi="ＭＳ ゴシック" w:hint="eastAsia"/>
          <w:sz w:val="20"/>
          <w:szCs w:val="20"/>
        </w:rPr>
        <w:t>の定めるところにより、その部分払を請求することができる</w:t>
      </w:r>
      <w:r w:rsidR="008F552F" w:rsidRPr="00C04F71">
        <w:rPr>
          <w:rFonts w:ascii="ＭＳ ゴシック" w:eastAsia="ＭＳ ゴシック" w:hAnsi="ＭＳ ゴシック" w:hint="eastAsia"/>
          <w:sz w:val="20"/>
          <w:szCs w:val="20"/>
        </w:rPr>
        <w:t>。</w:t>
      </w:r>
    </w:p>
    <w:p w14:paraId="5DCFEA87" w14:textId="186E6041" w:rsidR="00BD1D7B" w:rsidRPr="00C04F71" w:rsidRDefault="00BD1D7B" w:rsidP="009F641B">
      <w:pPr>
        <w:pStyle w:val="a3"/>
        <w:numPr>
          <w:ilvl w:val="0"/>
          <w:numId w:val="35"/>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部分払を請求しようとするときは、あらかじめ、その請求に係る工事の出来形部分、工事現場に搬入した工事材料、又は製造工場等にある工場製品の確認を求める。この場合において、元請負人は、その確認を行い、その結果を下請負人に通知する。</w:t>
      </w:r>
    </w:p>
    <w:p w14:paraId="6EB261F5" w14:textId="3DADA08D" w:rsidR="00520B49" w:rsidRPr="00C04F71" w:rsidRDefault="00BD1D7B" w:rsidP="009F641B">
      <w:pPr>
        <w:pStyle w:val="a3"/>
        <w:numPr>
          <w:ilvl w:val="0"/>
          <w:numId w:val="35"/>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元請負人は、第1項の規定による請求を受けたときは、契約書</w:t>
      </w:r>
      <w:r w:rsidR="00D763A9" w:rsidRPr="00920BC3">
        <w:rPr>
          <w:rFonts w:ascii="ＭＳ ゴシック" w:eastAsia="ＭＳ ゴシック" w:hAnsi="ＭＳ ゴシック" w:hint="eastAsia"/>
          <w:sz w:val="20"/>
          <w:szCs w:val="20"/>
          <w:highlight w:val="yellow"/>
        </w:rPr>
        <w:t>ないし注文書・請書</w:t>
      </w:r>
      <w:r w:rsidRPr="00C04F71">
        <w:rPr>
          <w:rFonts w:ascii="ＭＳ ゴシック" w:eastAsia="ＭＳ ゴシック" w:hAnsi="ＭＳ ゴシック" w:hint="eastAsia"/>
          <w:sz w:val="20"/>
          <w:szCs w:val="20"/>
        </w:rPr>
        <w:t>の定めるところにより部分払を行う</w:t>
      </w:r>
      <w:r w:rsidR="008F552F" w:rsidRPr="00C04F71">
        <w:rPr>
          <w:rFonts w:ascii="ＭＳ ゴシック" w:eastAsia="ＭＳ ゴシック" w:hAnsi="ＭＳ ゴシック" w:hint="eastAsia"/>
          <w:sz w:val="20"/>
          <w:szCs w:val="20"/>
        </w:rPr>
        <w:t>。</w:t>
      </w:r>
    </w:p>
    <w:p w14:paraId="19E83419" w14:textId="5D6F6A7D" w:rsidR="00520B49" w:rsidRPr="00C04F71" w:rsidRDefault="008F552F" w:rsidP="009F641B">
      <w:pPr>
        <w:pStyle w:val="a3"/>
        <w:numPr>
          <w:ilvl w:val="0"/>
          <w:numId w:val="35"/>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前払金の支払いを受けている場合においては、第</w:t>
      </w:r>
      <w:r w:rsidR="00D763A9">
        <w:rPr>
          <w:rFonts w:ascii="ＭＳ ゴシック" w:eastAsia="ＭＳ ゴシック" w:hAnsi="ＭＳ ゴシック" w:hint="eastAsia"/>
          <w:sz w:val="20"/>
          <w:szCs w:val="20"/>
        </w:rPr>
        <w:t>1</w:t>
      </w:r>
      <w:r w:rsidRPr="00C04F71">
        <w:rPr>
          <w:rFonts w:ascii="ＭＳ ゴシック" w:eastAsia="ＭＳ ゴシック" w:hAnsi="ＭＳ ゴシック" w:hint="eastAsia"/>
          <w:sz w:val="20"/>
          <w:szCs w:val="20"/>
        </w:rPr>
        <w:t>項の請求額は次の式によって算出する。</w:t>
      </w:r>
    </w:p>
    <w:p w14:paraId="194BF20D" w14:textId="7FDB77A2" w:rsidR="00520B49" w:rsidRPr="00D763A9" w:rsidRDefault="008F552F" w:rsidP="00D763A9">
      <w:pPr>
        <w:pStyle w:val="a3"/>
        <w:spacing w:line="240" w:lineRule="exact"/>
        <w:ind w:leftChars="200" w:left="381"/>
        <w:rPr>
          <w:rFonts w:ascii="ＭＳ ゴシック" w:eastAsia="ＭＳ ゴシック" w:hAnsi="ＭＳ ゴシック"/>
          <w:sz w:val="18"/>
          <w:szCs w:val="18"/>
        </w:rPr>
      </w:pPr>
      <w:r w:rsidRPr="00D763A9">
        <w:rPr>
          <w:rFonts w:ascii="ＭＳ ゴシック" w:eastAsia="ＭＳ ゴシック" w:hAnsi="ＭＳ ゴシック" w:hint="eastAsia"/>
          <w:sz w:val="18"/>
          <w:szCs w:val="18"/>
        </w:rPr>
        <w:t>請求額＝第</w:t>
      </w:r>
      <w:r w:rsidR="00520B49" w:rsidRPr="00D763A9">
        <w:rPr>
          <w:rFonts w:ascii="ＭＳ ゴシック" w:eastAsia="ＭＳ ゴシック" w:hAnsi="ＭＳ ゴシック" w:hint="eastAsia"/>
          <w:sz w:val="18"/>
          <w:szCs w:val="18"/>
        </w:rPr>
        <w:t>1</w:t>
      </w:r>
      <w:r w:rsidRPr="00D763A9">
        <w:rPr>
          <w:rFonts w:ascii="ＭＳ ゴシック" w:eastAsia="ＭＳ ゴシック" w:hAnsi="ＭＳ ゴシック" w:hint="eastAsia"/>
          <w:sz w:val="18"/>
          <w:szCs w:val="18"/>
        </w:rPr>
        <w:t>項の請負代金相当額×</w:t>
      </w:r>
      <w:r w:rsidR="00D763A9" w:rsidRPr="00D763A9">
        <w:rPr>
          <w:rFonts w:ascii="ＭＳ ゴシック" w:eastAsia="ＭＳ ゴシック" w:hAnsi="ＭＳ ゴシック" w:hint="eastAsia"/>
          <w:sz w:val="18"/>
          <w:szCs w:val="18"/>
        </w:rPr>
        <w:t>((</w:t>
      </w:r>
      <w:r w:rsidRPr="00D763A9">
        <w:rPr>
          <w:rFonts w:ascii="ＭＳ ゴシック" w:eastAsia="ＭＳ ゴシック" w:hAnsi="ＭＳ ゴシック" w:hint="eastAsia"/>
          <w:sz w:val="18"/>
          <w:szCs w:val="18"/>
        </w:rPr>
        <w:t>請負代金額－受領済前払金額</w:t>
      </w:r>
      <w:r w:rsidR="00D763A9" w:rsidRPr="00D763A9">
        <w:rPr>
          <w:rFonts w:ascii="ＭＳ ゴシック" w:eastAsia="ＭＳ ゴシック" w:hAnsi="ＭＳ ゴシック" w:hint="eastAsia"/>
          <w:sz w:val="18"/>
          <w:szCs w:val="18"/>
        </w:rPr>
        <w:t>)/</w:t>
      </w:r>
      <w:r w:rsidRPr="00D763A9">
        <w:rPr>
          <w:rFonts w:ascii="ＭＳ ゴシック" w:eastAsia="ＭＳ ゴシック" w:hAnsi="ＭＳ ゴシック" w:hint="eastAsia"/>
          <w:sz w:val="18"/>
          <w:szCs w:val="18"/>
        </w:rPr>
        <w:t>請負代金額）×（9</w:t>
      </w:r>
      <w:r w:rsidR="00D763A9" w:rsidRPr="00D763A9">
        <w:rPr>
          <w:rFonts w:ascii="ＭＳ ゴシック" w:eastAsia="ＭＳ ゴシック" w:hAnsi="ＭＳ ゴシック" w:hint="eastAsia"/>
          <w:sz w:val="18"/>
          <w:szCs w:val="18"/>
        </w:rPr>
        <w:t>/</w:t>
      </w:r>
      <w:r w:rsidRPr="00D763A9">
        <w:rPr>
          <w:rFonts w:ascii="ＭＳ ゴシック" w:eastAsia="ＭＳ ゴシック" w:hAnsi="ＭＳ ゴシック" w:hint="eastAsia"/>
          <w:sz w:val="18"/>
          <w:szCs w:val="18"/>
        </w:rPr>
        <w:t>10）</w:t>
      </w:r>
    </w:p>
    <w:p w14:paraId="6F39BCF6" w14:textId="6639C1BC" w:rsidR="008F552F" w:rsidRPr="009F641B" w:rsidRDefault="008F552F" w:rsidP="009F641B">
      <w:pPr>
        <w:pStyle w:val="a3"/>
        <w:numPr>
          <w:ilvl w:val="0"/>
          <w:numId w:val="35"/>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w:t>
      </w:r>
      <w:r w:rsidR="00520B49" w:rsidRPr="00C04F71">
        <w:rPr>
          <w:rFonts w:ascii="ＭＳ ゴシック" w:eastAsia="ＭＳ ゴシック" w:hAnsi="ＭＳ ゴシック" w:hint="eastAsia"/>
          <w:sz w:val="20"/>
          <w:szCs w:val="20"/>
        </w:rPr>
        <w:t>3</w:t>
      </w:r>
      <w:r w:rsidRPr="00C04F71">
        <w:rPr>
          <w:rFonts w:ascii="ＭＳ ゴシック" w:eastAsia="ＭＳ ゴシック" w:hAnsi="ＭＳ ゴシック" w:hint="eastAsia"/>
          <w:sz w:val="20"/>
          <w:szCs w:val="20"/>
        </w:rPr>
        <w:t>項の規定により部分払金の支払いがあった後、再度部分払の請求をする場合においては、第</w:t>
      </w:r>
      <w:r w:rsidR="00520B49" w:rsidRPr="00C04F71">
        <w:rPr>
          <w:rFonts w:ascii="ＭＳ ゴシック" w:eastAsia="ＭＳ ゴシック" w:hAnsi="ＭＳ ゴシック" w:hint="eastAsia"/>
          <w:sz w:val="20"/>
          <w:szCs w:val="20"/>
        </w:rPr>
        <w:t>1</w:t>
      </w:r>
      <w:r w:rsidRPr="00C04F71">
        <w:rPr>
          <w:rFonts w:ascii="ＭＳ ゴシック" w:eastAsia="ＭＳ ゴシック" w:hAnsi="ＭＳ ゴシック" w:hint="eastAsia"/>
          <w:sz w:val="20"/>
          <w:szCs w:val="20"/>
        </w:rPr>
        <w:t>項及び前項中「請負代金相</w:t>
      </w:r>
      <w:r w:rsidRPr="009F641B">
        <w:rPr>
          <w:rFonts w:ascii="ＭＳ ゴシック" w:eastAsia="ＭＳ ゴシック" w:hAnsi="ＭＳ ゴシック" w:hint="eastAsia"/>
          <w:sz w:val="20"/>
          <w:szCs w:val="20"/>
        </w:rPr>
        <w:t>当額」とあるのは「請負代金相当額から既に部分払の対象となった請負代金相当額を控除した額」とする。</w:t>
      </w:r>
    </w:p>
    <w:p w14:paraId="15131531" w14:textId="0615AF82"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第3</w:t>
      </w:r>
      <w:r w:rsidR="00520B49" w:rsidRPr="00C04F71">
        <w:rPr>
          <w:rFonts w:ascii="ＭＳ ゴシック" w:eastAsia="ＭＳ ゴシック" w:hAnsi="ＭＳ ゴシック"/>
          <w:sz w:val="20"/>
          <w:szCs w:val="20"/>
        </w:rPr>
        <w:t>3</w:t>
      </w:r>
      <w:r w:rsidRPr="00C04F71">
        <w:rPr>
          <w:rFonts w:ascii="ＭＳ ゴシック" w:eastAsia="ＭＳ ゴシック" w:hAnsi="ＭＳ ゴシック" w:hint="eastAsia"/>
          <w:sz w:val="20"/>
          <w:szCs w:val="20"/>
        </w:rPr>
        <w:t>条（引渡し時の支払い）</w:t>
      </w:r>
    </w:p>
    <w:p w14:paraId="60C337A1" w14:textId="77777777" w:rsidR="00520B49" w:rsidRPr="00C04F71" w:rsidRDefault="008F552F" w:rsidP="009F641B">
      <w:pPr>
        <w:pStyle w:val="a3"/>
        <w:numPr>
          <w:ilvl w:val="0"/>
          <w:numId w:val="36"/>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下請負人は、第2</w:t>
      </w:r>
      <w:r w:rsidR="00520B49" w:rsidRPr="00C04F71">
        <w:rPr>
          <w:rFonts w:ascii="ＭＳ ゴシック" w:eastAsia="ＭＳ ゴシック" w:hAnsi="ＭＳ ゴシック"/>
          <w:sz w:val="20"/>
          <w:szCs w:val="20"/>
        </w:rPr>
        <w:t>7</w:t>
      </w:r>
      <w:r w:rsidRPr="00C04F71">
        <w:rPr>
          <w:rFonts w:ascii="ＭＳ ゴシック" w:eastAsia="ＭＳ ゴシック" w:hAnsi="ＭＳ ゴシック" w:hint="eastAsia"/>
          <w:sz w:val="20"/>
          <w:szCs w:val="20"/>
        </w:rPr>
        <w:t>条（検査及び引渡し）第</w:t>
      </w:r>
      <w:r w:rsidR="00520B49" w:rsidRPr="00C04F71">
        <w:rPr>
          <w:rFonts w:ascii="ＭＳ ゴシック" w:eastAsia="ＭＳ ゴシック" w:hAnsi="ＭＳ ゴシック" w:hint="eastAsia"/>
          <w:sz w:val="20"/>
          <w:szCs w:val="20"/>
        </w:rPr>
        <w:t>2</w:t>
      </w:r>
      <w:r w:rsidRPr="00C04F71">
        <w:rPr>
          <w:rFonts w:ascii="ＭＳ ゴシック" w:eastAsia="ＭＳ ゴシック" w:hAnsi="ＭＳ ゴシック" w:hint="eastAsia"/>
          <w:sz w:val="20"/>
          <w:szCs w:val="20"/>
        </w:rPr>
        <w:t>項の検査に合格したときは、引渡しと同時に書面をもって請負代金の支払を請求することができる。</w:t>
      </w:r>
    </w:p>
    <w:p w14:paraId="2E5A78BB" w14:textId="2A03C476" w:rsidR="008F552F" w:rsidRPr="00C04F71" w:rsidRDefault="008F552F" w:rsidP="009F641B">
      <w:pPr>
        <w:pStyle w:val="a3"/>
        <w:numPr>
          <w:ilvl w:val="0"/>
          <w:numId w:val="36"/>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元請負人は、前項の規定による請求を受けたときは、契約書</w:t>
      </w:r>
      <w:r w:rsidRPr="00920BC3">
        <w:rPr>
          <w:rFonts w:ascii="ＭＳ ゴシック" w:eastAsia="ＭＳ ゴシック" w:hAnsi="ＭＳ ゴシック" w:hint="eastAsia"/>
          <w:sz w:val="20"/>
          <w:szCs w:val="20"/>
          <w:highlight w:val="yellow"/>
        </w:rPr>
        <w:t>ないし注文書・注文請書</w:t>
      </w:r>
      <w:r w:rsidRPr="00C04F71">
        <w:rPr>
          <w:rFonts w:ascii="ＭＳ ゴシック" w:eastAsia="ＭＳ ゴシック" w:hAnsi="ＭＳ ゴシック" w:hint="eastAsia"/>
          <w:sz w:val="20"/>
          <w:szCs w:val="20"/>
        </w:rPr>
        <w:t>の定めるところにより、請負代金を支払う。</w:t>
      </w:r>
    </w:p>
    <w:p w14:paraId="5FD669FC" w14:textId="7B1E7FB2"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第3</w:t>
      </w:r>
      <w:r w:rsidR="00520B49" w:rsidRPr="00C04F71">
        <w:rPr>
          <w:rFonts w:ascii="ＭＳ ゴシック" w:eastAsia="ＭＳ ゴシック" w:hAnsi="ＭＳ ゴシック"/>
          <w:sz w:val="20"/>
          <w:szCs w:val="20"/>
        </w:rPr>
        <w:t>4</w:t>
      </w:r>
      <w:r w:rsidRPr="00C04F71">
        <w:rPr>
          <w:rFonts w:ascii="ＭＳ ゴシック" w:eastAsia="ＭＳ ゴシック" w:hAnsi="ＭＳ ゴシック" w:hint="eastAsia"/>
          <w:sz w:val="20"/>
          <w:szCs w:val="20"/>
        </w:rPr>
        <w:t>条（部分払金等の不払に対する下請負人の工事中止）</w:t>
      </w:r>
    </w:p>
    <w:p w14:paraId="4E3303C1" w14:textId="77777777" w:rsidR="00984260" w:rsidRPr="00C04F71" w:rsidRDefault="008F552F" w:rsidP="009F641B">
      <w:pPr>
        <w:pStyle w:val="a3"/>
        <w:numPr>
          <w:ilvl w:val="0"/>
          <w:numId w:val="37"/>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元請負人が前払金又は部分払金の支払を遅延し、相当の期間を定めてその支払を求めたにもかかわらず支払をしないときは、工事の全部又は一部の施工を一時中止することができる。この場合において、下請負人は、遅滞なくその理由を明示した書面をもってその旨を元請負人に通知する。</w:t>
      </w:r>
    </w:p>
    <w:p w14:paraId="3BF22886" w14:textId="25EF44B3" w:rsidR="008F552F" w:rsidRPr="00C04F71" w:rsidRDefault="008F552F" w:rsidP="009F641B">
      <w:pPr>
        <w:pStyle w:val="a3"/>
        <w:numPr>
          <w:ilvl w:val="0"/>
          <w:numId w:val="37"/>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第1</w:t>
      </w:r>
      <w:r w:rsidR="00984260" w:rsidRPr="00C04F71">
        <w:rPr>
          <w:rFonts w:ascii="ＭＳ ゴシック" w:eastAsia="ＭＳ ゴシック" w:hAnsi="ＭＳ ゴシック"/>
          <w:sz w:val="20"/>
          <w:szCs w:val="20"/>
        </w:rPr>
        <w:t>8</w:t>
      </w:r>
      <w:r w:rsidRPr="00C04F71">
        <w:rPr>
          <w:rFonts w:ascii="ＭＳ ゴシック" w:eastAsia="ＭＳ ゴシック" w:hAnsi="ＭＳ ゴシック" w:hint="eastAsia"/>
          <w:sz w:val="20"/>
          <w:szCs w:val="20"/>
        </w:rPr>
        <w:t>条（工事の変更及び中止等）第</w:t>
      </w:r>
      <w:r w:rsidR="00984260" w:rsidRPr="00C04F71">
        <w:rPr>
          <w:rFonts w:ascii="ＭＳ ゴシック" w:eastAsia="ＭＳ ゴシック" w:hAnsi="ＭＳ ゴシック" w:hint="eastAsia"/>
          <w:sz w:val="20"/>
          <w:szCs w:val="20"/>
        </w:rPr>
        <w:t>3</w:t>
      </w:r>
      <w:r w:rsidRPr="00C04F71">
        <w:rPr>
          <w:rFonts w:ascii="ＭＳ ゴシック" w:eastAsia="ＭＳ ゴシック" w:hAnsi="ＭＳ ゴシック" w:hint="eastAsia"/>
          <w:sz w:val="20"/>
          <w:szCs w:val="20"/>
        </w:rPr>
        <w:t>項の規定は、前項の規定により下請負人が工事の施工を中止した場合について準用する。</w:t>
      </w:r>
    </w:p>
    <w:p w14:paraId="54097E29" w14:textId="059D4826"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第3</w:t>
      </w:r>
      <w:r w:rsidR="00984260" w:rsidRPr="00C04F71">
        <w:rPr>
          <w:rFonts w:ascii="ＭＳ ゴシック" w:eastAsia="ＭＳ ゴシック" w:hAnsi="ＭＳ ゴシック"/>
          <w:sz w:val="20"/>
          <w:szCs w:val="20"/>
        </w:rPr>
        <w:t>5</w:t>
      </w:r>
      <w:r w:rsidRPr="00C04F71">
        <w:rPr>
          <w:rFonts w:ascii="ＭＳ ゴシック" w:eastAsia="ＭＳ ゴシック" w:hAnsi="ＭＳ ゴシック" w:hint="eastAsia"/>
          <w:sz w:val="20"/>
          <w:szCs w:val="20"/>
        </w:rPr>
        <w:t>条（</w:t>
      </w:r>
      <w:r w:rsidR="00984260" w:rsidRPr="00C04F71">
        <w:rPr>
          <w:rFonts w:ascii="ＭＳ ゴシック" w:eastAsia="ＭＳ ゴシック" w:hAnsi="ＭＳ ゴシック" w:hint="eastAsia"/>
          <w:sz w:val="20"/>
          <w:szCs w:val="20"/>
        </w:rPr>
        <w:t>契約不適合責任</w:t>
      </w:r>
      <w:r w:rsidRPr="00C04F71">
        <w:rPr>
          <w:rFonts w:ascii="ＭＳ ゴシック" w:eastAsia="ＭＳ ゴシック" w:hAnsi="ＭＳ ゴシック" w:hint="eastAsia"/>
          <w:sz w:val="20"/>
          <w:szCs w:val="20"/>
        </w:rPr>
        <w:t>）</w:t>
      </w:r>
    </w:p>
    <w:p w14:paraId="5FCADD5D" w14:textId="77777777" w:rsidR="00984260" w:rsidRPr="00C04F71" w:rsidRDefault="00984260" w:rsidP="009F641B">
      <w:pPr>
        <w:pStyle w:val="a3"/>
        <w:numPr>
          <w:ilvl w:val="0"/>
          <w:numId w:val="38"/>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引き渡された工事目的物が種類又は品質に関して契約の内容に適合しないもの（以下「契約不適合」という。）であるときは、下請負人に対し、目的物の修補又は代替物の引渡しによる履行の追完を請求することができる。ただし、その履行の追完に過分の費用を要するときは、元請負人は履行の追完を請求することができない</w:t>
      </w:r>
      <w:r w:rsidR="008F552F" w:rsidRPr="00C04F71">
        <w:rPr>
          <w:rFonts w:ascii="ＭＳ ゴシック" w:eastAsia="ＭＳ ゴシック" w:hAnsi="ＭＳ ゴシック" w:hint="eastAsia"/>
          <w:sz w:val="20"/>
          <w:szCs w:val="20"/>
        </w:rPr>
        <w:t>。</w:t>
      </w:r>
    </w:p>
    <w:p w14:paraId="64B423D1" w14:textId="77777777" w:rsidR="00984260" w:rsidRPr="00C04F71" w:rsidRDefault="00984260" w:rsidP="009F641B">
      <w:pPr>
        <w:pStyle w:val="a3"/>
        <w:numPr>
          <w:ilvl w:val="0"/>
          <w:numId w:val="38"/>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前項の場合において、下請負人は、元請負人に不相当な負担を課するものでないときは、元請負人が請求した方法と異なる方法による履行の追完をすることができる</w:t>
      </w:r>
      <w:r w:rsidR="008F552F" w:rsidRPr="00C04F71">
        <w:rPr>
          <w:rFonts w:ascii="ＭＳ ゴシック" w:eastAsia="ＭＳ ゴシック" w:hAnsi="ＭＳ ゴシック" w:hint="eastAsia"/>
          <w:sz w:val="20"/>
          <w:szCs w:val="20"/>
        </w:rPr>
        <w:t>。</w:t>
      </w:r>
    </w:p>
    <w:p w14:paraId="48E3B4DD" w14:textId="629E4F89" w:rsidR="00984260" w:rsidRPr="00C04F71" w:rsidRDefault="00984260" w:rsidP="009F641B">
      <w:pPr>
        <w:pStyle w:val="a3"/>
        <w:numPr>
          <w:ilvl w:val="0"/>
          <w:numId w:val="38"/>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w:t>
      </w:r>
      <w:r w:rsidRPr="00C04F71">
        <w:rPr>
          <w:rFonts w:ascii="ＭＳ ゴシック" w:eastAsia="ＭＳ ゴシック" w:hAnsi="ＭＳ ゴシック"/>
          <w:sz w:val="20"/>
          <w:szCs w:val="20"/>
        </w:rPr>
        <w:t>1</w:t>
      </w:r>
      <w:r w:rsidRPr="00C04F71">
        <w:rPr>
          <w:rFonts w:ascii="ＭＳ ゴシック" w:eastAsia="ＭＳ ゴシック" w:hAnsi="ＭＳ ゴシック" w:hint="eastAsia"/>
          <w:sz w:val="20"/>
          <w:szCs w:val="20"/>
        </w:rPr>
        <w:t>項の場合において、元請負人が相当の期間を定めて履行の追完の催告をし、その期間内に履行の追完がないときは、元請負人は、その不適合の程度に応じて代金の減額を請求することができる。ただし、次の各号のいずれかに該当する場合は、催告をすることなく、直ちに代金減額を請求することができる</w:t>
      </w:r>
      <w:r w:rsidR="008F552F" w:rsidRPr="00C04F71">
        <w:rPr>
          <w:rFonts w:ascii="ＭＳ ゴシック" w:eastAsia="ＭＳ ゴシック" w:hAnsi="ＭＳ ゴシック" w:hint="eastAsia"/>
          <w:sz w:val="20"/>
          <w:szCs w:val="20"/>
        </w:rPr>
        <w:t>。</w:t>
      </w:r>
    </w:p>
    <w:p w14:paraId="6E5E1F05" w14:textId="3D9C7003" w:rsidR="00984260" w:rsidRPr="00C04F71" w:rsidRDefault="00984260" w:rsidP="009F641B">
      <w:pPr>
        <w:pStyle w:val="a3"/>
        <w:numPr>
          <w:ilvl w:val="0"/>
          <w:numId w:val="39"/>
        </w:numPr>
        <w:spacing w:line="240" w:lineRule="exact"/>
        <w:ind w:leftChars="100" w:left="61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履行の追完が不能であるとき。</w:t>
      </w:r>
    </w:p>
    <w:p w14:paraId="3581EB2C" w14:textId="669929F4" w:rsidR="00984260" w:rsidRPr="00C04F71" w:rsidRDefault="00984260" w:rsidP="009F641B">
      <w:pPr>
        <w:pStyle w:val="a3"/>
        <w:numPr>
          <w:ilvl w:val="0"/>
          <w:numId w:val="39"/>
        </w:numPr>
        <w:spacing w:line="240" w:lineRule="exact"/>
        <w:ind w:leftChars="100" w:left="61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下請負人が履行の追完を拒絶する意思を明確に表示したとき。</w:t>
      </w:r>
    </w:p>
    <w:p w14:paraId="1CEB5720" w14:textId="7FDB4B2F" w:rsidR="00984260" w:rsidRPr="00C04F71" w:rsidRDefault="00984260" w:rsidP="009F641B">
      <w:pPr>
        <w:pStyle w:val="a3"/>
        <w:numPr>
          <w:ilvl w:val="0"/>
          <w:numId w:val="39"/>
        </w:numPr>
        <w:spacing w:line="240" w:lineRule="exact"/>
        <w:ind w:leftChars="100" w:left="61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工事目的物の性質又は当事者の意思表示により、特定の日時又は一定の期間内に履行しなければ契約をした目的を達することができない場合において、下請負人が履行の追完をしないでその時期を経過したとき。</w:t>
      </w:r>
    </w:p>
    <w:p w14:paraId="1AE0560B" w14:textId="16552530" w:rsidR="00984260" w:rsidRPr="00C04F71" w:rsidRDefault="00984260" w:rsidP="009F641B">
      <w:pPr>
        <w:pStyle w:val="a3"/>
        <w:numPr>
          <w:ilvl w:val="0"/>
          <w:numId w:val="39"/>
        </w:numPr>
        <w:spacing w:line="240" w:lineRule="exact"/>
        <w:ind w:leftChars="100" w:left="61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w:t>
      </w:r>
      <w:r w:rsidR="00F23C4B">
        <w:rPr>
          <w:rFonts w:ascii="ＭＳ ゴシック" w:eastAsia="ＭＳ ゴシック" w:hAnsi="ＭＳ ゴシック" w:hint="eastAsia"/>
          <w:sz w:val="20"/>
          <w:szCs w:val="20"/>
        </w:rPr>
        <w:t>3</w:t>
      </w:r>
      <w:r w:rsidRPr="00C04F71">
        <w:rPr>
          <w:rFonts w:ascii="ＭＳ ゴシック" w:eastAsia="ＭＳ ゴシック" w:hAnsi="ＭＳ ゴシック" w:hint="eastAsia"/>
          <w:sz w:val="20"/>
          <w:szCs w:val="20"/>
        </w:rPr>
        <w:t>号に掲げる場合のほか、元請負人がこの項の規定による催告をしても履行の追完を受ける見込みがないことが明らかであるとき。</w:t>
      </w:r>
    </w:p>
    <w:p w14:paraId="0E97D84C" w14:textId="071E11C2" w:rsidR="008F552F" w:rsidRPr="00C04F71" w:rsidRDefault="008F552F"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第3</w:t>
      </w:r>
      <w:r w:rsidR="00984260" w:rsidRPr="00C04F71">
        <w:rPr>
          <w:rFonts w:ascii="ＭＳ ゴシック" w:eastAsia="ＭＳ ゴシック" w:hAnsi="ＭＳ ゴシック"/>
          <w:sz w:val="20"/>
          <w:szCs w:val="20"/>
        </w:rPr>
        <w:t>6</w:t>
      </w:r>
      <w:r w:rsidRPr="00C04F71">
        <w:rPr>
          <w:rFonts w:ascii="ＭＳ ゴシック" w:eastAsia="ＭＳ ゴシック" w:hAnsi="ＭＳ ゴシック" w:hint="eastAsia"/>
          <w:sz w:val="20"/>
          <w:szCs w:val="20"/>
        </w:rPr>
        <w:t>条（元請負人の</w:t>
      </w:r>
      <w:r w:rsidR="00984260" w:rsidRPr="00C04F71">
        <w:rPr>
          <w:rFonts w:ascii="ＭＳ ゴシック" w:eastAsia="ＭＳ ゴシック" w:hAnsi="ＭＳ ゴシック" w:hint="eastAsia"/>
          <w:sz w:val="20"/>
          <w:szCs w:val="20"/>
        </w:rPr>
        <w:t>任意</w:t>
      </w:r>
      <w:r w:rsidRPr="00C04F71">
        <w:rPr>
          <w:rFonts w:ascii="ＭＳ ゴシック" w:eastAsia="ＭＳ ゴシック" w:hAnsi="ＭＳ ゴシック" w:hint="eastAsia"/>
          <w:sz w:val="20"/>
          <w:szCs w:val="20"/>
        </w:rPr>
        <w:t>解除権）</w:t>
      </w:r>
    </w:p>
    <w:p w14:paraId="725198C0" w14:textId="4C0E2A1A" w:rsidR="008F552F" w:rsidRDefault="00984260" w:rsidP="009F641B">
      <w:pPr>
        <w:pStyle w:val="a3"/>
        <w:numPr>
          <w:ilvl w:val="0"/>
          <w:numId w:val="40"/>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元請負人は、工事が完成しない間は、次条及び第38条に規定する場合のほか必要があるときは、この契約を解除することができる</w:t>
      </w:r>
      <w:r w:rsidR="008F552F" w:rsidRPr="00C04F71">
        <w:rPr>
          <w:rFonts w:ascii="ＭＳ ゴシック" w:eastAsia="ＭＳ ゴシック" w:hAnsi="ＭＳ ゴシック" w:hint="eastAsia"/>
          <w:sz w:val="20"/>
          <w:szCs w:val="20"/>
        </w:rPr>
        <w:t>。</w:t>
      </w:r>
    </w:p>
    <w:p w14:paraId="2B63BECD" w14:textId="4F32F590" w:rsidR="00445DA2" w:rsidRPr="00920BC3" w:rsidRDefault="00445DA2" w:rsidP="00920BC3">
      <w:pPr>
        <w:spacing w:line="240" w:lineRule="exact"/>
        <w:ind w:left="191"/>
        <w:rPr>
          <w:rFonts w:ascii="ＭＳ ゴシック" w:eastAsia="ＭＳ ゴシック" w:hAnsi="ＭＳ ゴシック"/>
          <w:sz w:val="20"/>
          <w:szCs w:val="20"/>
        </w:rPr>
      </w:pPr>
    </w:p>
    <w:p w14:paraId="56721464" w14:textId="61A8C3B2" w:rsidR="00984260" w:rsidRPr="00C04F71" w:rsidRDefault="00984260" w:rsidP="009F641B">
      <w:pPr>
        <w:pStyle w:val="a3"/>
        <w:numPr>
          <w:ilvl w:val="0"/>
          <w:numId w:val="40"/>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元請負人は、前項の規定によりこの契約を解除した場合において、これにより下請負人に損害を及ぼしたときは、その損害を賠償する。この場合における賠償額は、元請負人と下請負人とが協議して定める。</w:t>
      </w:r>
    </w:p>
    <w:p w14:paraId="22687808" w14:textId="2EC78D65" w:rsidR="00984260" w:rsidRPr="00C04F71" w:rsidRDefault="00984260"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第3</w:t>
      </w:r>
      <w:r w:rsidRPr="00C04F71">
        <w:rPr>
          <w:rFonts w:ascii="ＭＳ ゴシック" w:eastAsia="ＭＳ ゴシック" w:hAnsi="ＭＳ ゴシック"/>
          <w:sz w:val="20"/>
          <w:szCs w:val="20"/>
        </w:rPr>
        <w:t>7</w:t>
      </w:r>
      <w:r w:rsidRPr="00C04F71">
        <w:rPr>
          <w:rFonts w:ascii="ＭＳ ゴシック" w:eastAsia="ＭＳ ゴシック" w:hAnsi="ＭＳ ゴシック" w:hint="eastAsia"/>
          <w:sz w:val="20"/>
          <w:szCs w:val="20"/>
        </w:rPr>
        <w:t>条（元請負人の催告による解除権）</w:t>
      </w:r>
    </w:p>
    <w:p w14:paraId="38882A11" w14:textId="24EA49C3" w:rsidR="00984260" w:rsidRPr="00C04F71" w:rsidRDefault="00984260" w:rsidP="009F641B">
      <w:pPr>
        <w:pStyle w:val="a3"/>
        <w:spacing w:line="240" w:lineRule="exact"/>
        <w:ind w:leftChars="100" w:left="19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下請負人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DAE1E74" w14:textId="77777777" w:rsidR="00984260" w:rsidRPr="00C04F71" w:rsidRDefault="00984260" w:rsidP="009F641B">
      <w:pPr>
        <w:pStyle w:val="a3"/>
        <w:numPr>
          <w:ilvl w:val="0"/>
          <w:numId w:val="41"/>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下請負人が第5条第4項の報告を拒否したとき又は虚偽の報告をしたとき。</w:t>
      </w:r>
    </w:p>
    <w:p w14:paraId="0C838ADC" w14:textId="77777777" w:rsidR="00984260" w:rsidRPr="00C04F71" w:rsidRDefault="00984260" w:rsidP="009F641B">
      <w:pPr>
        <w:pStyle w:val="a3"/>
        <w:numPr>
          <w:ilvl w:val="0"/>
          <w:numId w:val="41"/>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lastRenderedPageBreak/>
        <w:t>下請負人が正当な理由がないのに、工事に着手すべき時期を過ぎても、工事に着手しないとき</w:t>
      </w:r>
      <w:r w:rsidR="008F552F" w:rsidRPr="00C04F71">
        <w:rPr>
          <w:rFonts w:ascii="ＭＳ ゴシック" w:eastAsia="ＭＳ ゴシック" w:hAnsi="ＭＳ ゴシック" w:hint="eastAsia"/>
          <w:sz w:val="20"/>
          <w:szCs w:val="20"/>
        </w:rPr>
        <w:t>。</w:t>
      </w:r>
    </w:p>
    <w:p w14:paraId="45E84DFE" w14:textId="77777777" w:rsidR="006D31CD" w:rsidRPr="00C04F71" w:rsidRDefault="00984260" w:rsidP="009F641B">
      <w:pPr>
        <w:pStyle w:val="a3"/>
        <w:numPr>
          <w:ilvl w:val="0"/>
          <w:numId w:val="41"/>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下請負人が工期内又は工期経過後相当期間内に工事を完成する見込がないと明らかに認められるとき。</w:t>
      </w:r>
    </w:p>
    <w:p w14:paraId="0431EB3A" w14:textId="77777777" w:rsidR="006D31CD" w:rsidRPr="00C04F71" w:rsidRDefault="00984260" w:rsidP="009F641B">
      <w:pPr>
        <w:pStyle w:val="a3"/>
        <w:numPr>
          <w:ilvl w:val="0"/>
          <w:numId w:val="41"/>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正当な理由なく、第</w:t>
      </w:r>
      <w:r w:rsidR="006D31CD" w:rsidRPr="00C04F71">
        <w:rPr>
          <w:rFonts w:ascii="ＭＳ ゴシック" w:eastAsia="ＭＳ ゴシック" w:hAnsi="ＭＳ ゴシック" w:hint="eastAsia"/>
          <w:sz w:val="20"/>
          <w:szCs w:val="20"/>
        </w:rPr>
        <w:t>3</w:t>
      </w:r>
      <w:r w:rsidR="006D31CD" w:rsidRPr="00C04F71">
        <w:rPr>
          <w:rFonts w:ascii="ＭＳ ゴシック" w:eastAsia="ＭＳ ゴシック" w:hAnsi="ＭＳ ゴシック"/>
          <w:sz w:val="20"/>
          <w:szCs w:val="20"/>
        </w:rPr>
        <w:t>5</w:t>
      </w:r>
      <w:r w:rsidRPr="00C04F71">
        <w:rPr>
          <w:rFonts w:ascii="ＭＳ ゴシック" w:eastAsia="ＭＳ ゴシック" w:hAnsi="ＭＳ ゴシック" w:hint="eastAsia"/>
          <w:sz w:val="20"/>
          <w:szCs w:val="20"/>
        </w:rPr>
        <w:t>条第</w:t>
      </w:r>
      <w:r w:rsidR="006D31CD" w:rsidRPr="00C04F71">
        <w:rPr>
          <w:rFonts w:ascii="ＭＳ ゴシック" w:eastAsia="ＭＳ ゴシック" w:hAnsi="ＭＳ ゴシック" w:hint="eastAsia"/>
          <w:sz w:val="20"/>
          <w:szCs w:val="20"/>
        </w:rPr>
        <w:t>1</w:t>
      </w:r>
      <w:r w:rsidRPr="00C04F71">
        <w:rPr>
          <w:rFonts w:ascii="ＭＳ ゴシック" w:eastAsia="ＭＳ ゴシック" w:hAnsi="ＭＳ ゴシック" w:hint="eastAsia"/>
          <w:sz w:val="20"/>
          <w:szCs w:val="20"/>
        </w:rPr>
        <w:t>項の履行の追完がなされないとき</w:t>
      </w:r>
      <w:r w:rsidR="006D31CD" w:rsidRPr="00C04F71">
        <w:rPr>
          <w:rFonts w:ascii="ＭＳ ゴシック" w:eastAsia="ＭＳ ゴシック" w:hAnsi="ＭＳ ゴシック" w:hint="eastAsia"/>
          <w:sz w:val="20"/>
          <w:szCs w:val="20"/>
        </w:rPr>
        <w:t>。</w:t>
      </w:r>
    </w:p>
    <w:p w14:paraId="3F5DDFFB" w14:textId="18A4C54D" w:rsidR="008F552F" w:rsidRDefault="006D31CD" w:rsidP="009F641B">
      <w:pPr>
        <w:pStyle w:val="a3"/>
        <w:numPr>
          <w:ilvl w:val="0"/>
          <w:numId w:val="41"/>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前各号に掲げる場合のほか、下請負人がこの契約に違反したとき。</w:t>
      </w:r>
    </w:p>
    <w:p w14:paraId="3334BE75" w14:textId="77777777" w:rsidR="00DE68D9" w:rsidRPr="00920BC3" w:rsidRDefault="00DE68D9" w:rsidP="00DE68D9">
      <w:pPr>
        <w:pStyle w:val="a3"/>
        <w:numPr>
          <w:ilvl w:val="0"/>
          <w:numId w:val="41"/>
        </w:numPr>
        <w:spacing w:line="240" w:lineRule="exact"/>
        <w:ind w:leftChars="250" w:left="897"/>
        <w:rPr>
          <w:rFonts w:ascii="ＭＳ ゴシック" w:eastAsia="ＭＳ ゴシック" w:hAnsi="ＭＳ ゴシック"/>
          <w:sz w:val="20"/>
          <w:szCs w:val="20"/>
          <w:highlight w:val="yellow"/>
        </w:rPr>
      </w:pPr>
      <w:r w:rsidRPr="00920BC3">
        <w:rPr>
          <w:rFonts w:ascii="ＭＳ ゴシック" w:eastAsia="ＭＳ ゴシック" w:hAnsi="ＭＳ ゴシック" w:hint="eastAsia"/>
          <w:sz w:val="20"/>
          <w:szCs w:val="20"/>
          <w:highlight w:val="yellow"/>
        </w:rPr>
        <w:t>下請負人が次のいずれかに該当すると認められるとき。</w:t>
      </w:r>
    </w:p>
    <w:p w14:paraId="097B4FFF" w14:textId="67F30BFF" w:rsidR="00DE68D9" w:rsidRPr="00920BC3" w:rsidRDefault="00DE68D9" w:rsidP="00D11A99">
      <w:pPr>
        <w:pStyle w:val="a3"/>
        <w:numPr>
          <w:ilvl w:val="0"/>
          <w:numId w:val="52"/>
        </w:numPr>
        <w:spacing w:line="240" w:lineRule="exact"/>
        <w:ind w:leftChars="550" w:left="1469"/>
        <w:rPr>
          <w:rFonts w:ascii="ＭＳ ゴシック" w:eastAsia="ＭＳ ゴシック" w:hAnsi="ＭＳ ゴシック"/>
          <w:sz w:val="20"/>
          <w:szCs w:val="20"/>
          <w:highlight w:val="yellow"/>
        </w:rPr>
      </w:pPr>
      <w:r w:rsidRPr="00920BC3">
        <w:rPr>
          <w:rFonts w:ascii="ＭＳ ゴシック" w:eastAsia="ＭＳ ゴシック" w:hAnsi="ＭＳ ゴシック" w:hint="eastAsia"/>
          <w:sz w:val="20"/>
          <w:szCs w:val="20"/>
          <w:highlight w:val="yellow"/>
        </w:rPr>
        <w:t>役員等（受注者が個人である場合にはその者を、受注者が法人である場合にはその役員又はその支店若しくは常時建設工事の請負契約を締結する事務所の代表者をいう。以下この号において同じ。）が暴力団員に</w:t>
      </w:r>
      <w:r w:rsidR="00D11A99" w:rsidRPr="00920BC3">
        <w:rPr>
          <w:rFonts w:ascii="ＭＳ ゴシック" w:eastAsia="ＭＳ ゴシック" w:hAnsi="ＭＳ ゴシック" w:hint="eastAsia"/>
          <w:sz w:val="20"/>
          <w:szCs w:val="20"/>
          <w:highlight w:val="yellow"/>
        </w:rPr>
        <w:t>よる不当な行為の防止等に関する法律（平成三年法律第七十七号）第2</w:t>
      </w:r>
      <w:r w:rsidRPr="00920BC3">
        <w:rPr>
          <w:rFonts w:ascii="ＭＳ ゴシック" w:eastAsia="ＭＳ ゴシック" w:hAnsi="ＭＳ ゴシック" w:hint="eastAsia"/>
          <w:sz w:val="20"/>
          <w:szCs w:val="20"/>
          <w:highlight w:val="yellow"/>
        </w:rPr>
        <w:t>条第</w:t>
      </w:r>
      <w:r w:rsidR="00D11A99" w:rsidRPr="00920BC3">
        <w:rPr>
          <w:rFonts w:ascii="ＭＳ ゴシック" w:eastAsia="ＭＳ ゴシック" w:hAnsi="ＭＳ ゴシック" w:hint="eastAsia"/>
          <w:sz w:val="20"/>
          <w:szCs w:val="20"/>
          <w:highlight w:val="yellow"/>
        </w:rPr>
        <w:t>6</w:t>
      </w:r>
      <w:r w:rsidRPr="00920BC3">
        <w:rPr>
          <w:rFonts w:ascii="ＭＳ ゴシック" w:eastAsia="ＭＳ ゴシック" w:hAnsi="ＭＳ ゴシック" w:hint="eastAsia"/>
          <w:sz w:val="20"/>
          <w:szCs w:val="20"/>
          <w:highlight w:val="yellow"/>
        </w:rPr>
        <w:t>号に規定する暴力団員（以下この号において「暴力団員」という。）であると認められるとき。</w:t>
      </w:r>
    </w:p>
    <w:p w14:paraId="5AB893AC" w14:textId="52DF6CEF" w:rsidR="00DE68D9" w:rsidRPr="00920BC3" w:rsidRDefault="00DE68D9" w:rsidP="00D11A99">
      <w:pPr>
        <w:pStyle w:val="a3"/>
        <w:numPr>
          <w:ilvl w:val="0"/>
          <w:numId w:val="52"/>
        </w:numPr>
        <w:spacing w:line="240" w:lineRule="exact"/>
        <w:ind w:leftChars="550" w:left="1469"/>
        <w:rPr>
          <w:rFonts w:ascii="ＭＳ ゴシック" w:eastAsia="ＭＳ ゴシック" w:hAnsi="ＭＳ ゴシック"/>
          <w:sz w:val="20"/>
          <w:szCs w:val="20"/>
          <w:highlight w:val="yellow"/>
        </w:rPr>
      </w:pPr>
      <w:r w:rsidRPr="00920BC3">
        <w:rPr>
          <w:rFonts w:ascii="ＭＳ ゴシック" w:eastAsia="ＭＳ ゴシック" w:hAnsi="ＭＳ ゴシック" w:hint="eastAsia"/>
          <w:sz w:val="20"/>
          <w:szCs w:val="20"/>
          <w:highlight w:val="yellow"/>
        </w:rPr>
        <w:t>暴力団（暴力団員による不当な行為の防止等に関する法律第</w:t>
      </w:r>
      <w:r w:rsidR="00D11A99" w:rsidRPr="00920BC3">
        <w:rPr>
          <w:rFonts w:ascii="ＭＳ ゴシック" w:eastAsia="ＭＳ ゴシック" w:hAnsi="ＭＳ ゴシック" w:hint="eastAsia"/>
          <w:sz w:val="20"/>
          <w:szCs w:val="20"/>
          <w:highlight w:val="yellow"/>
        </w:rPr>
        <w:t>2</w:t>
      </w:r>
      <w:r w:rsidRPr="00920BC3">
        <w:rPr>
          <w:rFonts w:ascii="ＭＳ ゴシック" w:eastAsia="ＭＳ ゴシック" w:hAnsi="ＭＳ ゴシック" w:hint="eastAsia"/>
          <w:sz w:val="20"/>
          <w:szCs w:val="20"/>
          <w:highlight w:val="yellow"/>
        </w:rPr>
        <w:t>条第</w:t>
      </w:r>
      <w:r w:rsidR="00D11A99" w:rsidRPr="00920BC3">
        <w:rPr>
          <w:rFonts w:ascii="ＭＳ ゴシック" w:eastAsia="ＭＳ ゴシック" w:hAnsi="ＭＳ ゴシック" w:hint="eastAsia"/>
          <w:sz w:val="20"/>
          <w:szCs w:val="20"/>
          <w:highlight w:val="yellow"/>
        </w:rPr>
        <w:t>6</w:t>
      </w:r>
      <w:r w:rsidRPr="00920BC3">
        <w:rPr>
          <w:rFonts w:ascii="ＭＳ ゴシック" w:eastAsia="ＭＳ ゴシック" w:hAnsi="ＭＳ ゴシック" w:hint="eastAsia"/>
          <w:sz w:val="20"/>
          <w:szCs w:val="20"/>
          <w:highlight w:val="yellow"/>
        </w:rPr>
        <w:t>号に規定する暴力団をいう。以下この号において同じ。）又は暴力団員が経営に実質的に関与していると認められるとき。</w:t>
      </w:r>
    </w:p>
    <w:p w14:paraId="76060380" w14:textId="477AB7EF" w:rsidR="00DE68D9" w:rsidRPr="00920BC3" w:rsidRDefault="00DE68D9" w:rsidP="00D11A99">
      <w:pPr>
        <w:pStyle w:val="a3"/>
        <w:numPr>
          <w:ilvl w:val="0"/>
          <w:numId w:val="52"/>
        </w:numPr>
        <w:spacing w:line="240" w:lineRule="exact"/>
        <w:ind w:leftChars="550" w:left="1469"/>
        <w:rPr>
          <w:rFonts w:ascii="ＭＳ ゴシック" w:eastAsia="ＭＳ ゴシック" w:hAnsi="ＭＳ ゴシック"/>
          <w:sz w:val="20"/>
          <w:szCs w:val="20"/>
          <w:highlight w:val="yellow"/>
        </w:rPr>
      </w:pPr>
      <w:r w:rsidRPr="00920BC3">
        <w:rPr>
          <w:rFonts w:ascii="ＭＳ ゴシック" w:eastAsia="ＭＳ ゴシック" w:hAnsi="ＭＳ ゴシック" w:hint="eastAsia"/>
          <w:sz w:val="20"/>
          <w:szCs w:val="20"/>
          <w:highlight w:val="yellow"/>
        </w:rPr>
        <w:t>役員等が自己、自社若しくは第三者の不正の利益を図る目的又は第三者に損害を加える目的をもって、暴力団又は暴力団員を利用するなどしたと認められるとき。</w:t>
      </w:r>
    </w:p>
    <w:p w14:paraId="5FC1336B" w14:textId="54681762" w:rsidR="00DE68D9" w:rsidRPr="00920BC3" w:rsidRDefault="00DE68D9" w:rsidP="00D11A99">
      <w:pPr>
        <w:pStyle w:val="a3"/>
        <w:numPr>
          <w:ilvl w:val="0"/>
          <w:numId w:val="52"/>
        </w:numPr>
        <w:spacing w:line="240" w:lineRule="exact"/>
        <w:ind w:leftChars="550" w:left="1469"/>
        <w:rPr>
          <w:rFonts w:ascii="ＭＳ ゴシック" w:eastAsia="ＭＳ ゴシック" w:hAnsi="ＭＳ ゴシック"/>
          <w:sz w:val="20"/>
          <w:szCs w:val="20"/>
          <w:highlight w:val="yellow"/>
        </w:rPr>
      </w:pPr>
      <w:r w:rsidRPr="00920BC3">
        <w:rPr>
          <w:rFonts w:ascii="ＭＳ ゴシック" w:eastAsia="ＭＳ ゴシック" w:hAnsi="ＭＳ ゴシック" w:hint="eastAsia"/>
          <w:sz w:val="20"/>
          <w:szCs w:val="20"/>
          <w:highlight w:val="yellow"/>
        </w:rPr>
        <w:t>役員等が、暴力団又は暴力団員に対して資金等を供給し、又は便宜を供与するなど直接的あるいは積極的に暴力団の維持、運営に協力し、若しくは関与していると認められるとき。ホ</w:t>
      </w:r>
      <w:r w:rsidR="00D11A99" w:rsidRPr="00920BC3">
        <w:rPr>
          <w:rFonts w:ascii="ＭＳ ゴシック" w:eastAsia="ＭＳ ゴシック" w:hAnsi="ＭＳ ゴシック" w:hint="eastAsia"/>
          <w:sz w:val="20"/>
          <w:szCs w:val="20"/>
          <w:highlight w:val="yellow"/>
        </w:rPr>
        <w:t>.</w:t>
      </w:r>
      <w:r w:rsidRPr="00920BC3">
        <w:rPr>
          <w:rFonts w:ascii="ＭＳ ゴシック" w:eastAsia="ＭＳ ゴシック" w:hAnsi="ＭＳ ゴシック" w:hint="eastAsia"/>
          <w:sz w:val="20"/>
          <w:szCs w:val="20"/>
          <w:highlight w:val="yellow"/>
        </w:rPr>
        <w:t>役員等が暴力団又は暴力団員と社会的に非難されるべき関係を有していると認められるとき。</w:t>
      </w:r>
    </w:p>
    <w:p w14:paraId="11DE7BB2" w14:textId="75BE655A" w:rsidR="00DE68D9" w:rsidRPr="00920BC3" w:rsidRDefault="00DE68D9" w:rsidP="00D11A99">
      <w:pPr>
        <w:pStyle w:val="a3"/>
        <w:numPr>
          <w:ilvl w:val="0"/>
          <w:numId w:val="52"/>
        </w:numPr>
        <w:spacing w:line="240" w:lineRule="exact"/>
        <w:ind w:leftChars="550" w:left="1469"/>
        <w:rPr>
          <w:rFonts w:ascii="ＭＳ ゴシック" w:eastAsia="ＭＳ ゴシック" w:hAnsi="ＭＳ ゴシック"/>
          <w:sz w:val="20"/>
          <w:szCs w:val="20"/>
          <w:highlight w:val="yellow"/>
        </w:rPr>
      </w:pPr>
      <w:r w:rsidRPr="00920BC3">
        <w:rPr>
          <w:rFonts w:ascii="ＭＳ ゴシック" w:eastAsia="ＭＳ ゴシック" w:hAnsi="ＭＳ ゴシック" w:hint="eastAsia"/>
          <w:sz w:val="20"/>
          <w:szCs w:val="20"/>
          <w:highlight w:val="yellow"/>
        </w:rPr>
        <w:t>下請契約又は資材、原材料の購入契約その他の契約に当たり、その相手方がイからホまでのいずれかに該当することを知りながら、当該者と契約を締結したと認められるとき。</w:t>
      </w:r>
    </w:p>
    <w:p w14:paraId="06A1640F" w14:textId="244316E6" w:rsidR="00DE68D9" w:rsidRPr="00920BC3" w:rsidRDefault="00DE68D9" w:rsidP="00D11A99">
      <w:pPr>
        <w:pStyle w:val="a3"/>
        <w:numPr>
          <w:ilvl w:val="0"/>
          <w:numId w:val="52"/>
        </w:numPr>
        <w:spacing w:line="240" w:lineRule="exact"/>
        <w:ind w:leftChars="550" w:left="1469"/>
        <w:rPr>
          <w:rFonts w:ascii="ＭＳ ゴシック" w:eastAsia="ＭＳ ゴシック" w:hAnsi="ＭＳ ゴシック"/>
          <w:sz w:val="20"/>
          <w:szCs w:val="20"/>
          <w:highlight w:val="yellow"/>
        </w:rPr>
      </w:pPr>
      <w:r w:rsidRPr="00920BC3">
        <w:rPr>
          <w:rFonts w:ascii="ＭＳ ゴシック" w:eastAsia="ＭＳ ゴシック" w:hAnsi="ＭＳ ゴシック" w:hint="eastAsia"/>
          <w:sz w:val="20"/>
          <w:szCs w:val="20"/>
          <w:highlight w:val="yellow"/>
        </w:rPr>
        <w:t>下請負人が、イからホまでのいずれかに該当する者を下請契約又は資材、原材料の購入契約その他の契約の相手方としていた場合（ヘに該当する場合を除く）に、元請負人が下請負人に対して当該契約の解除を求め、下請負人がこれに従わなかったとき。</w:t>
      </w:r>
    </w:p>
    <w:p w14:paraId="53B169B5" w14:textId="46B85350" w:rsidR="006D31CD" w:rsidRPr="00C04F71" w:rsidRDefault="006D31CD"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第3</w:t>
      </w:r>
      <w:r w:rsidRPr="00C04F71">
        <w:rPr>
          <w:rFonts w:ascii="ＭＳ ゴシック" w:eastAsia="ＭＳ ゴシック" w:hAnsi="ＭＳ ゴシック"/>
          <w:sz w:val="20"/>
          <w:szCs w:val="20"/>
        </w:rPr>
        <w:t>8</w:t>
      </w:r>
      <w:r w:rsidRPr="00C04F71">
        <w:rPr>
          <w:rFonts w:ascii="ＭＳ ゴシック" w:eastAsia="ＭＳ ゴシック" w:hAnsi="ＭＳ ゴシック" w:hint="eastAsia"/>
          <w:sz w:val="20"/>
          <w:szCs w:val="20"/>
        </w:rPr>
        <w:t>条（元請負人の催告によらない解除権）</w:t>
      </w:r>
    </w:p>
    <w:p w14:paraId="2B3E80FF" w14:textId="02F23152" w:rsidR="006D31CD" w:rsidRPr="00C04F71" w:rsidRDefault="003451A7" w:rsidP="009F641B">
      <w:pPr>
        <w:pStyle w:val="a3"/>
        <w:spacing w:line="240" w:lineRule="exact"/>
        <w:ind w:leftChars="100" w:left="19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元請負人は、次の各号のいずれかに該当するときは、直ちにこの契約を解除することができる。</w:t>
      </w:r>
    </w:p>
    <w:p w14:paraId="47900CF6" w14:textId="67B59C96" w:rsidR="003451A7" w:rsidRPr="00C04F71" w:rsidRDefault="003451A7" w:rsidP="009F641B">
      <w:pPr>
        <w:pStyle w:val="a3"/>
        <w:numPr>
          <w:ilvl w:val="0"/>
          <w:numId w:val="42"/>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下請負人が第5条第1項の規定に違反して、請負代金債権を譲渡したとき。</w:t>
      </w:r>
    </w:p>
    <w:p w14:paraId="2D986D41" w14:textId="77777777" w:rsidR="003451A7" w:rsidRPr="00C04F71" w:rsidRDefault="003451A7" w:rsidP="009F641B">
      <w:pPr>
        <w:pStyle w:val="a3"/>
        <w:numPr>
          <w:ilvl w:val="0"/>
          <w:numId w:val="42"/>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下請負人が第5条第3項の規定に違反して譲渡により得た資金を当該工事の施工以外に使用したとき。</w:t>
      </w:r>
    </w:p>
    <w:p w14:paraId="58BA723F" w14:textId="77777777" w:rsidR="003451A7" w:rsidRPr="00C04F71" w:rsidRDefault="003451A7" w:rsidP="009F641B">
      <w:pPr>
        <w:pStyle w:val="a3"/>
        <w:numPr>
          <w:ilvl w:val="0"/>
          <w:numId w:val="42"/>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下請負人がこの契約の目的物を完成させることができないことが明らかであるとき。</w:t>
      </w:r>
    </w:p>
    <w:p w14:paraId="7EA8A123" w14:textId="77777777" w:rsidR="003451A7" w:rsidRPr="00C04F71" w:rsidRDefault="003451A7" w:rsidP="009F641B">
      <w:pPr>
        <w:pStyle w:val="a3"/>
        <w:numPr>
          <w:ilvl w:val="0"/>
          <w:numId w:val="42"/>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引き渡された工事目的物に契約不適合がある場合において、その不適合が目的物を除却した上で再び建設しなければ、契約の目的を達成することができないものであるとき。</w:t>
      </w:r>
    </w:p>
    <w:p w14:paraId="70FECFDF" w14:textId="77777777" w:rsidR="003451A7" w:rsidRPr="00C04F71" w:rsidRDefault="003451A7" w:rsidP="009F641B">
      <w:pPr>
        <w:pStyle w:val="a3"/>
        <w:numPr>
          <w:ilvl w:val="0"/>
          <w:numId w:val="42"/>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下請負人がこの契約の目的物の完成の債務の履行を拒絶する意思を明確に表示したとき。</w:t>
      </w:r>
    </w:p>
    <w:p w14:paraId="7FEADE15" w14:textId="77777777" w:rsidR="003451A7" w:rsidRPr="00C04F71" w:rsidRDefault="003451A7" w:rsidP="009F641B">
      <w:pPr>
        <w:pStyle w:val="a3"/>
        <w:numPr>
          <w:ilvl w:val="0"/>
          <w:numId w:val="42"/>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下請負人の債務の一部の履行が不能である場合又は下請負人がその債務の一部の履行を拒絶する意思を明確に表示した場合において、残存する部分のみでは契約をした目的を達することができないとき。</w:t>
      </w:r>
    </w:p>
    <w:p w14:paraId="1E169166" w14:textId="77777777" w:rsidR="003451A7" w:rsidRPr="00C04F71" w:rsidRDefault="003451A7" w:rsidP="009F641B">
      <w:pPr>
        <w:pStyle w:val="a3"/>
        <w:numPr>
          <w:ilvl w:val="0"/>
          <w:numId w:val="42"/>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契約の目的物の性質や当事者の意思表示により、特定の日時又は一定の期間内に履行しなければ契約をした目的を達することができない場合において、下請負人が履行をしないでその時期を経過したとき。</w:t>
      </w:r>
    </w:p>
    <w:p w14:paraId="28BBABF4" w14:textId="77777777" w:rsidR="003451A7" w:rsidRPr="00C04F71" w:rsidRDefault="003451A7" w:rsidP="009F641B">
      <w:pPr>
        <w:pStyle w:val="a3"/>
        <w:numPr>
          <w:ilvl w:val="0"/>
          <w:numId w:val="42"/>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前各号に掲げる場合のほか、下請負人がその債務の履行をせず、元請負人が前条の催告をしても契約をした目的を達するのに足りる履行がされる見込みがないことが明らかであるとき。</w:t>
      </w:r>
    </w:p>
    <w:p w14:paraId="3D451CF4" w14:textId="09BD46F8" w:rsidR="003451A7" w:rsidRPr="00C04F71" w:rsidRDefault="003451A7" w:rsidP="009F641B">
      <w:pPr>
        <w:pStyle w:val="a3"/>
        <w:numPr>
          <w:ilvl w:val="0"/>
          <w:numId w:val="42"/>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第4</w:t>
      </w:r>
      <w:r w:rsidRPr="00C04F71">
        <w:rPr>
          <w:rFonts w:ascii="ＭＳ ゴシック" w:eastAsia="ＭＳ ゴシック" w:hAnsi="ＭＳ ゴシック"/>
          <w:sz w:val="20"/>
          <w:szCs w:val="20"/>
        </w:rPr>
        <w:t>0</w:t>
      </w:r>
      <w:r w:rsidRPr="00C04F71">
        <w:rPr>
          <w:rFonts w:ascii="ＭＳ ゴシック" w:eastAsia="ＭＳ ゴシック" w:hAnsi="ＭＳ ゴシック" w:hint="eastAsia"/>
          <w:sz w:val="20"/>
          <w:szCs w:val="20"/>
        </w:rPr>
        <w:t>条（下請負人の催告による解除権）又は第4</w:t>
      </w:r>
      <w:r w:rsidRPr="00C04F71">
        <w:rPr>
          <w:rFonts w:ascii="ＭＳ ゴシック" w:eastAsia="ＭＳ ゴシック" w:hAnsi="ＭＳ ゴシック"/>
          <w:sz w:val="20"/>
          <w:szCs w:val="20"/>
        </w:rPr>
        <w:t>1</w:t>
      </w:r>
      <w:r w:rsidRPr="00C04F71">
        <w:rPr>
          <w:rFonts w:ascii="ＭＳ ゴシック" w:eastAsia="ＭＳ ゴシック" w:hAnsi="ＭＳ ゴシック" w:hint="eastAsia"/>
          <w:sz w:val="20"/>
          <w:szCs w:val="20"/>
        </w:rPr>
        <w:t>条（下請負人の催告によらない解除権）の規定によらないでこの契約の解除を申し出たとき。</w:t>
      </w:r>
    </w:p>
    <w:p w14:paraId="7DF6619D" w14:textId="15C19518" w:rsidR="003451A7" w:rsidRPr="00C04F71" w:rsidRDefault="003451A7"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第3</w:t>
      </w:r>
      <w:r w:rsidRPr="00C04F71">
        <w:rPr>
          <w:rFonts w:ascii="ＭＳ ゴシック" w:eastAsia="ＭＳ ゴシック" w:hAnsi="ＭＳ ゴシック"/>
          <w:sz w:val="20"/>
          <w:szCs w:val="20"/>
        </w:rPr>
        <w:t>9</w:t>
      </w:r>
      <w:r w:rsidRPr="00C04F71">
        <w:rPr>
          <w:rFonts w:ascii="ＭＳ ゴシック" w:eastAsia="ＭＳ ゴシック" w:hAnsi="ＭＳ ゴシック" w:hint="eastAsia"/>
          <w:sz w:val="20"/>
          <w:szCs w:val="20"/>
        </w:rPr>
        <w:t>条（元請負人の責めに帰すべき事由による場合の解除の制限）</w:t>
      </w:r>
    </w:p>
    <w:p w14:paraId="059A879A" w14:textId="2F0217DB" w:rsidR="003451A7" w:rsidRPr="00C04F71" w:rsidRDefault="003451A7" w:rsidP="009F641B">
      <w:pPr>
        <w:pStyle w:val="a3"/>
        <w:spacing w:line="240" w:lineRule="exact"/>
        <w:ind w:leftChars="100" w:left="19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w:t>
      </w:r>
      <w:r w:rsidR="00A47715">
        <w:rPr>
          <w:rFonts w:ascii="ＭＳ ゴシック" w:eastAsia="ＭＳ ゴシック" w:hAnsi="ＭＳ ゴシック" w:hint="eastAsia"/>
          <w:sz w:val="20"/>
          <w:szCs w:val="20"/>
        </w:rPr>
        <w:t>37</w:t>
      </w:r>
      <w:r w:rsidRPr="00C04F71">
        <w:rPr>
          <w:rFonts w:ascii="ＭＳ ゴシック" w:eastAsia="ＭＳ ゴシック" w:hAnsi="ＭＳ ゴシック" w:hint="eastAsia"/>
          <w:sz w:val="20"/>
          <w:szCs w:val="20"/>
        </w:rPr>
        <w:t>条各号又は前条各号に定める場合が元請負人の責めに帰すべき事由によるものであるときは、元請負人は、前</w:t>
      </w:r>
      <w:r w:rsidR="00FF4830">
        <w:rPr>
          <w:rFonts w:ascii="ＭＳ ゴシック" w:eastAsia="ＭＳ ゴシック" w:hAnsi="ＭＳ ゴシック" w:hint="eastAsia"/>
          <w:sz w:val="20"/>
          <w:szCs w:val="20"/>
        </w:rPr>
        <w:t>2</w:t>
      </w:r>
      <w:r w:rsidRPr="00C04F71">
        <w:rPr>
          <w:rFonts w:ascii="ＭＳ ゴシック" w:eastAsia="ＭＳ ゴシック" w:hAnsi="ＭＳ ゴシック" w:hint="eastAsia"/>
          <w:sz w:val="20"/>
          <w:szCs w:val="20"/>
        </w:rPr>
        <w:t>条の規定による契約の解除をすることができない。</w:t>
      </w:r>
    </w:p>
    <w:p w14:paraId="7C17C691" w14:textId="677DDCB1" w:rsidR="003451A7" w:rsidRPr="00C04F71" w:rsidRDefault="00F55F84"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第4</w:t>
      </w:r>
      <w:r w:rsidRPr="00C04F71">
        <w:rPr>
          <w:rFonts w:ascii="ＭＳ ゴシック" w:eastAsia="ＭＳ ゴシック" w:hAnsi="ＭＳ ゴシック"/>
          <w:sz w:val="20"/>
          <w:szCs w:val="20"/>
        </w:rPr>
        <w:t>0</w:t>
      </w:r>
      <w:r w:rsidRPr="00C04F71">
        <w:rPr>
          <w:rFonts w:ascii="ＭＳ ゴシック" w:eastAsia="ＭＳ ゴシック" w:hAnsi="ＭＳ ゴシック" w:hint="eastAsia"/>
          <w:sz w:val="20"/>
          <w:szCs w:val="20"/>
        </w:rPr>
        <w:t>条（下請負人の催告による解除権）</w:t>
      </w:r>
    </w:p>
    <w:p w14:paraId="62886CBB" w14:textId="22B7592B" w:rsidR="00F55F84" w:rsidRPr="00C04F71" w:rsidRDefault="00F55F84" w:rsidP="009F641B">
      <w:pPr>
        <w:pStyle w:val="a3"/>
        <w:spacing w:line="240" w:lineRule="exact"/>
        <w:ind w:leftChars="100" w:left="19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元請負人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790D794" w14:textId="6348D088" w:rsidR="00F55F84" w:rsidRPr="00C04F71" w:rsidRDefault="0037406B"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第4</w:t>
      </w:r>
      <w:r w:rsidRPr="00C04F71">
        <w:rPr>
          <w:rFonts w:ascii="ＭＳ ゴシック" w:eastAsia="ＭＳ ゴシック" w:hAnsi="ＭＳ ゴシック"/>
          <w:sz w:val="20"/>
          <w:szCs w:val="20"/>
        </w:rPr>
        <w:t>1</w:t>
      </w:r>
      <w:r w:rsidRPr="00C04F71">
        <w:rPr>
          <w:rFonts w:ascii="ＭＳ ゴシック" w:eastAsia="ＭＳ ゴシック" w:hAnsi="ＭＳ ゴシック" w:hint="eastAsia"/>
          <w:sz w:val="20"/>
          <w:szCs w:val="20"/>
        </w:rPr>
        <w:t>条（下請負人の催告によらない解除権）</w:t>
      </w:r>
    </w:p>
    <w:p w14:paraId="3F2A43E3" w14:textId="4DEE7EB3" w:rsidR="0037406B" w:rsidRPr="00C04F71" w:rsidRDefault="0037406B" w:rsidP="009F641B">
      <w:pPr>
        <w:pStyle w:val="a3"/>
        <w:spacing w:line="240" w:lineRule="exact"/>
        <w:ind w:leftChars="100" w:left="19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下請負人は、次の各号のいずれかに該当する理由のあるときは、直ちにこの契約を解除することができる。</w:t>
      </w:r>
    </w:p>
    <w:p w14:paraId="381D89FE" w14:textId="2E2F25C6" w:rsidR="0037406B" w:rsidRPr="00C04F71" w:rsidRDefault="0037406B" w:rsidP="009F641B">
      <w:pPr>
        <w:pStyle w:val="a3"/>
        <w:numPr>
          <w:ilvl w:val="0"/>
          <w:numId w:val="43"/>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第1</w:t>
      </w:r>
      <w:r w:rsidRPr="00C04F71">
        <w:rPr>
          <w:rFonts w:ascii="ＭＳ ゴシック" w:eastAsia="ＭＳ ゴシック" w:hAnsi="ＭＳ ゴシック"/>
          <w:sz w:val="20"/>
          <w:szCs w:val="20"/>
        </w:rPr>
        <w:t>8</w:t>
      </w:r>
      <w:r w:rsidRPr="00C04F71">
        <w:rPr>
          <w:rFonts w:ascii="ＭＳ ゴシック" w:eastAsia="ＭＳ ゴシック" w:hAnsi="ＭＳ ゴシック" w:hint="eastAsia"/>
          <w:sz w:val="20"/>
          <w:szCs w:val="20"/>
        </w:rPr>
        <w:t>条（工事の変更及び中止等）第1項の規定により工事内容を変更したため請負代金額が十分の六以上減少したとき。</w:t>
      </w:r>
    </w:p>
    <w:p w14:paraId="6E61EA60" w14:textId="1F5AA1CD" w:rsidR="0037406B" w:rsidRPr="00C04F71" w:rsidRDefault="0037406B" w:rsidP="009F641B">
      <w:pPr>
        <w:pStyle w:val="a3"/>
        <w:numPr>
          <w:ilvl w:val="0"/>
          <w:numId w:val="43"/>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第1</w:t>
      </w:r>
      <w:r w:rsidRPr="00C04F71">
        <w:rPr>
          <w:rFonts w:ascii="ＭＳ ゴシック" w:eastAsia="ＭＳ ゴシック" w:hAnsi="ＭＳ ゴシック"/>
          <w:sz w:val="20"/>
          <w:szCs w:val="20"/>
        </w:rPr>
        <w:t>8</w:t>
      </w:r>
      <w:r w:rsidRPr="00C04F71">
        <w:rPr>
          <w:rFonts w:ascii="ＭＳ ゴシック" w:eastAsia="ＭＳ ゴシック" w:hAnsi="ＭＳ ゴシック" w:hint="eastAsia"/>
          <w:sz w:val="20"/>
          <w:szCs w:val="20"/>
        </w:rPr>
        <w:t>条第1項の規定による工事の施工の中止期間が工期の二分の一の期間又は六カ月のいずれか短い期間を超えたとき。ただし、中止が工事の一部のみの場合は、その一部を除いた他の部分の工事が完了した後三カ月を経過しても、なおその中止が解除されないとき。</w:t>
      </w:r>
    </w:p>
    <w:p w14:paraId="6A8A039A" w14:textId="41DBFCE3" w:rsidR="0037406B" w:rsidRPr="00C04F71" w:rsidRDefault="0037406B" w:rsidP="009F641B">
      <w:pPr>
        <w:pStyle w:val="a3"/>
        <w:numPr>
          <w:ilvl w:val="0"/>
          <w:numId w:val="43"/>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元請負人が請負代金の支払い能力を欠くと認められるとき。</w:t>
      </w:r>
    </w:p>
    <w:p w14:paraId="1181F367" w14:textId="4EB70F30" w:rsidR="0037406B" w:rsidRPr="00C04F71" w:rsidRDefault="0037406B" w:rsidP="009F641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第4</w:t>
      </w:r>
      <w:r w:rsidRPr="00C04F71">
        <w:rPr>
          <w:rFonts w:ascii="ＭＳ ゴシック" w:eastAsia="ＭＳ ゴシック" w:hAnsi="ＭＳ ゴシック"/>
          <w:sz w:val="20"/>
          <w:szCs w:val="20"/>
        </w:rPr>
        <w:t>2</w:t>
      </w:r>
      <w:r w:rsidRPr="00C04F71">
        <w:rPr>
          <w:rFonts w:ascii="ＭＳ ゴシック" w:eastAsia="ＭＳ ゴシック" w:hAnsi="ＭＳ ゴシック" w:hint="eastAsia"/>
          <w:sz w:val="20"/>
          <w:szCs w:val="20"/>
        </w:rPr>
        <w:t>条（下請負人の責めに帰すべき事由による場合の解除の制限）</w:t>
      </w:r>
    </w:p>
    <w:p w14:paraId="1C91F6FF" w14:textId="7E59EA39" w:rsidR="0037406B" w:rsidRPr="00C04F71" w:rsidRDefault="0037406B" w:rsidP="009F641B">
      <w:pPr>
        <w:pStyle w:val="a3"/>
        <w:spacing w:line="240" w:lineRule="exact"/>
        <w:ind w:leftChars="100" w:left="19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第4</w:t>
      </w:r>
      <w:r w:rsidRPr="00C04F71">
        <w:rPr>
          <w:rFonts w:ascii="ＭＳ ゴシック" w:eastAsia="ＭＳ ゴシック" w:hAnsi="ＭＳ ゴシック"/>
          <w:sz w:val="20"/>
          <w:szCs w:val="20"/>
        </w:rPr>
        <w:t>0</w:t>
      </w:r>
      <w:r w:rsidRPr="00C04F71">
        <w:rPr>
          <w:rFonts w:ascii="ＭＳ ゴシック" w:eastAsia="ＭＳ ゴシック" w:hAnsi="ＭＳ ゴシック" w:hint="eastAsia"/>
          <w:sz w:val="20"/>
          <w:szCs w:val="20"/>
        </w:rPr>
        <w:t>条（下請負人の催告による解除権）又は前条（下請負人の催告によらない解除権）各号に定める場合が下請負人の責めに帰すべき事由によるものであるときは、下請負人は、前</w:t>
      </w:r>
      <w:r w:rsidR="006803A6">
        <w:rPr>
          <w:rFonts w:ascii="ＭＳ ゴシック" w:eastAsia="ＭＳ ゴシック" w:hAnsi="ＭＳ ゴシック" w:hint="eastAsia"/>
          <w:sz w:val="20"/>
          <w:szCs w:val="20"/>
        </w:rPr>
        <w:t>2</w:t>
      </w:r>
      <w:r w:rsidRPr="00C04F71">
        <w:rPr>
          <w:rFonts w:ascii="ＭＳ ゴシック" w:eastAsia="ＭＳ ゴシック" w:hAnsi="ＭＳ ゴシック" w:hint="eastAsia"/>
          <w:sz w:val="20"/>
          <w:szCs w:val="20"/>
        </w:rPr>
        <w:t>条の規定による契約の解除をすることができない。</w:t>
      </w:r>
    </w:p>
    <w:p w14:paraId="49B78D59" w14:textId="0B317F29" w:rsidR="0037406B" w:rsidRPr="00C04F71" w:rsidRDefault="007D3F5B" w:rsidP="0025554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第4</w:t>
      </w:r>
      <w:r w:rsidRPr="00C04F71">
        <w:rPr>
          <w:rFonts w:ascii="ＭＳ ゴシック" w:eastAsia="ＭＳ ゴシック" w:hAnsi="ＭＳ ゴシック"/>
          <w:sz w:val="20"/>
          <w:szCs w:val="20"/>
        </w:rPr>
        <w:t>3</w:t>
      </w:r>
      <w:r w:rsidRPr="00C04F71">
        <w:rPr>
          <w:rFonts w:ascii="ＭＳ ゴシック" w:eastAsia="ＭＳ ゴシック" w:hAnsi="ＭＳ ゴシック" w:hint="eastAsia"/>
          <w:sz w:val="20"/>
          <w:szCs w:val="20"/>
        </w:rPr>
        <w:t>条（解除に伴う措置）</w:t>
      </w:r>
    </w:p>
    <w:p w14:paraId="138CA3EC" w14:textId="5A7B795A" w:rsidR="007D3F5B" w:rsidRPr="00C04F71" w:rsidRDefault="007D3F5B" w:rsidP="009F641B">
      <w:pPr>
        <w:pStyle w:val="a3"/>
        <w:numPr>
          <w:ilvl w:val="0"/>
          <w:numId w:val="44"/>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工事の完成前にこの契約が解除されたときは、元請負人は、工事の出来形部分及び部分払の対象となった工事材料の引渡しを受ける。ただし、その出来形部分が設計図書に適合しない場合は、その引渡しを受けないことができる。</w:t>
      </w:r>
    </w:p>
    <w:p w14:paraId="72D1D301" w14:textId="77777777" w:rsidR="007D3F5B" w:rsidRPr="00C04F71" w:rsidRDefault="007D3F5B" w:rsidP="009F641B">
      <w:pPr>
        <w:pStyle w:val="a3"/>
        <w:numPr>
          <w:ilvl w:val="0"/>
          <w:numId w:val="44"/>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元請負人は前項の引渡しを受けたときは、その引渡しを受けた出来形部分及び工事材料に相応する請負代金を下請負人に支払う。</w:t>
      </w:r>
    </w:p>
    <w:p w14:paraId="6C69B251" w14:textId="4DEB5A38" w:rsidR="00B83971" w:rsidRPr="00C04F71" w:rsidRDefault="007D3F5B" w:rsidP="009F641B">
      <w:pPr>
        <w:pStyle w:val="a3"/>
        <w:numPr>
          <w:ilvl w:val="0"/>
          <w:numId w:val="44"/>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前項の場合において、第3</w:t>
      </w:r>
      <w:r w:rsidRPr="00C04F71">
        <w:rPr>
          <w:rFonts w:ascii="ＭＳ ゴシック" w:eastAsia="ＭＳ ゴシック" w:hAnsi="ＭＳ ゴシック"/>
          <w:sz w:val="20"/>
          <w:szCs w:val="20"/>
        </w:rPr>
        <w:t>1</w:t>
      </w:r>
      <w:r w:rsidRPr="00C04F71">
        <w:rPr>
          <w:rFonts w:ascii="ＭＳ ゴシック" w:eastAsia="ＭＳ ゴシック" w:hAnsi="ＭＳ ゴシック" w:hint="eastAsia"/>
          <w:sz w:val="20"/>
          <w:szCs w:val="20"/>
        </w:rPr>
        <w:t>条（前金払）の規定による前払金があったときは、その前払金の額（第3</w:t>
      </w:r>
      <w:r w:rsidRPr="00C04F71">
        <w:rPr>
          <w:rFonts w:ascii="ＭＳ ゴシック" w:eastAsia="ＭＳ ゴシック" w:hAnsi="ＭＳ ゴシック"/>
          <w:sz w:val="20"/>
          <w:szCs w:val="20"/>
        </w:rPr>
        <w:t>2</w:t>
      </w:r>
      <w:r w:rsidRPr="00C04F71">
        <w:rPr>
          <w:rFonts w:ascii="ＭＳ ゴシック" w:eastAsia="ＭＳ ゴシック" w:hAnsi="ＭＳ ゴシック" w:hint="eastAsia"/>
          <w:sz w:val="20"/>
          <w:szCs w:val="20"/>
        </w:rPr>
        <w:t>条（部分払）の規定による部分払をしているときは、その部分払において償却した前払金の額を控除した額）を同項の出来形部分及び工事材料に相応する請負代金額から控除する。</w:t>
      </w:r>
    </w:p>
    <w:p w14:paraId="5B7B3189" w14:textId="27525024" w:rsidR="00B83971" w:rsidRPr="00C04F71" w:rsidRDefault="00B83971" w:rsidP="009F641B">
      <w:pPr>
        <w:pStyle w:val="a3"/>
        <w:numPr>
          <w:ilvl w:val="0"/>
          <w:numId w:val="44"/>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前項の場合において、受領済みの前払金額になお余剰があるときは、下請負人は、その余剰額に前払金の支払の日から返還の日までの日数に応じ、</w:t>
      </w:r>
      <w:r w:rsidRPr="00A03530">
        <w:rPr>
          <w:rFonts w:ascii="ＭＳ ゴシック" w:eastAsia="ＭＳ ゴシック" w:hAnsi="ＭＳ ゴシック" w:hint="eastAsia"/>
          <w:b/>
          <w:bCs/>
          <w:color w:val="FF0000"/>
          <w:sz w:val="20"/>
          <w:szCs w:val="20"/>
          <w:highlight w:val="green"/>
        </w:rPr>
        <w:t>年</w:t>
      </w:r>
      <w:r w:rsidR="00A03530" w:rsidRPr="00A03530">
        <w:rPr>
          <w:rFonts w:ascii="ＭＳ ゴシック" w:eastAsia="ＭＳ ゴシック" w:hAnsi="ＭＳ ゴシック" w:hint="eastAsia"/>
          <w:b/>
          <w:bCs/>
          <w:color w:val="FF0000"/>
          <w:sz w:val="20"/>
          <w:szCs w:val="20"/>
          <w:highlight w:val="green"/>
        </w:rPr>
        <w:t>6</w:t>
      </w:r>
      <w:r w:rsidRPr="00A03530">
        <w:rPr>
          <w:rFonts w:ascii="ＭＳ ゴシック" w:eastAsia="ＭＳ ゴシック" w:hAnsi="ＭＳ ゴシック" w:hint="eastAsia"/>
          <w:b/>
          <w:bCs/>
          <w:color w:val="FF0000"/>
          <w:sz w:val="20"/>
          <w:szCs w:val="20"/>
          <w:highlight w:val="green"/>
        </w:rPr>
        <w:t>パーセント</w:t>
      </w:r>
      <w:r w:rsidRPr="00C04F71">
        <w:rPr>
          <w:rFonts w:ascii="ＭＳ ゴシック" w:eastAsia="ＭＳ ゴシック" w:hAnsi="ＭＳ ゴシック" w:hint="eastAsia"/>
          <w:sz w:val="20"/>
          <w:szCs w:val="20"/>
        </w:rPr>
        <w:t>の割合で計算した額の利息を付して元請負人に返還する。ただし、当該契約の解除が第</w:t>
      </w:r>
      <w:r w:rsidRPr="00C04F71">
        <w:rPr>
          <w:rFonts w:ascii="ＭＳ ゴシック" w:eastAsia="ＭＳ ゴシック" w:hAnsi="ＭＳ ゴシック"/>
          <w:sz w:val="20"/>
          <w:szCs w:val="20"/>
        </w:rPr>
        <w:t>36</w:t>
      </w:r>
      <w:r w:rsidRPr="00C04F71">
        <w:rPr>
          <w:rFonts w:ascii="ＭＳ ゴシック" w:eastAsia="ＭＳ ゴシック" w:hAnsi="ＭＳ ゴシック" w:hint="eastAsia"/>
          <w:sz w:val="20"/>
          <w:szCs w:val="20"/>
        </w:rPr>
        <w:t>条第1項、第4</w:t>
      </w:r>
      <w:r w:rsidRPr="00C04F71">
        <w:rPr>
          <w:rFonts w:ascii="ＭＳ ゴシック" w:eastAsia="ＭＳ ゴシック" w:hAnsi="ＭＳ ゴシック"/>
          <w:sz w:val="20"/>
          <w:szCs w:val="20"/>
        </w:rPr>
        <w:t>0</w:t>
      </w:r>
      <w:r w:rsidRPr="00C04F71">
        <w:rPr>
          <w:rFonts w:ascii="ＭＳ ゴシック" w:eastAsia="ＭＳ ゴシック" w:hAnsi="ＭＳ ゴシック" w:hint="eastAsia"/>
          <w:sz w:val="20"/>
          <w:szCs w:val="20"/>
        </w:rPr>
        <w:t>条及び第4</w:t>
      </w:r>
      <w:r w:rsidRPr="00C04F71">
        <w:rPr>
          <w:rFonts w:ascii="ＭＳ ゴシック" w:eastAsia="ＭＳ ゴシック" w:hAnsi="ＭＳ ゴシック"/>
          <w:sz w:val="20"/>
          <w:szCs w:val="20"/>
        </w:rPr>
        <w:t>1</w:t>
      </w:r>
      <w:r w:rsidRPr="00C04F71">
        <w:rPr>
          <w:rFonts w:ascii="ＭＳ ゴシック" w:eastAsia="ＭＳ ゴシック" w:hAnsi="ＭＳ ゴシック" w:hint="eastAsia"/>
          <w:sz w:val="20"/>
          <w:szCs w:val="20"/>
        </w:rPr>
        <w:t>条の規定によるものであるときは、利息に関する部分は、適用しない。</w:t>
      </w:r>
    </w:p>
    <w:p w14:paraId="4984E24C" w14:textId="38E8F13B" w:rsidR="0037406B" w:rsidRPr="00C04F71" w:rsidRDefault="00B83971" w:rsidP="009F641B">
      <w:pPr>
        <w:pStyle w:val="a3"/>
        <w:numPr>
          <w:ilvl w:val="0"/>
          <w:numId w:val="44"/>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工事の完成後にこの契約が解除された場合は、解除に伴い生じる事項の処理については元請負人及び下請負人が民法の規定に従って協議して決める。</w:t>
      </w:r>
    </w:p>
    <w:p w14:paraId="25602110" w14:textId="5310B348" w:rsidR="008F552F" w:rsidRPr="00C04F71" w:rsidRDefault="00B83971" w:rsidP="0025554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第4</w:t>
      </w:r>
      <w:r w:rsidRPr="00C04F71">
        <w:rPr>
          <w:rFonts w:ascii="ＭＳ ゴシック" w:eastAsia="ＭＳ ゴシック" w:hAnsi="ＭＳ ゴシック"/>
          <w:sz w:val="20"/>
          <w:szCs w:val="20"/>
        </w:rPr>
        <w:t>4</w:t>
      </w:r>
      <w:r w:rsidRPr="00C04F71">
        <w:rPr>
          <w:rFonts w:ascii="ＭＳ ゴシック" w:eastAsia="ＭＳ ゴシック" w:hAnsi="ＭＳ ゴシック" w:hint="eastAsia"/>
          <w:sz w:val="20"/>
          <w:szCs w:val="20"/>
        </w:rPr>
        <w:t>条</w:t>
      </w:r>
    </w:p>
    <w:p w14:paraId="123E8A56" w14:textId="73151861" w:rsidR="00517E09" w:rsidRPr="00517E09" w:rsidRDefault="00B83971" w:rsidP="00517E09">
      <w:pPr>
        <w:pStyle w:val="a3"/>
        <w:spacing w:line="240" w:lineRule="exact"/>
        <w:ind w:leftChars="100" w:left="19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この契約が工事の完成前に解除された場合においては、元請負人及び下請負人は第3</w:t>
      </w:r>
      <w:r w:rsidRPr="00C04F71">
        <w:rPr>
          <w:rFonts w:ascii="ＭＳ ゴシック" w:eastAsia="ＭＳ ゴシック" w:hAnsi="ＭＳ ゴシック"/>
          <w:sz w:val="20"/>
          <w:szCs w:val="20"/>
        </w:rPr>
        <w:t>6</w:t>
      </w:r>
      <w:r w:rsidRPr="00C04F71">
        <w:rPr>
          <w:rFonts w:ascii="ＭＳ ゴシック" w:eastAsia="ＭＳ ゴシック" w:hAnsi="ＭＳ ゴシック" w:hint="eastAsia"/>
          <w:sz w:val="20"/>
          <w:szCs w:val="20"/>
        </w:rPr>
        <w:t>条第</w:t>
      </w:r>
      <w:r w:rsidRPr="00C04F71">
        <w:rPr>
          <w:rFonts w:ascii="ＭＳ ゴシック" w:eastAsia="ＭＳ ゴシック" w:hAnsi="ＭＳ ゴシック"/>
          <w:sz w:val="20"/>
          <w:szCs w:val="20"/>
        </w:rPr>
        <w:t>2</w:t>
      </w:r>
      <w:r w:rsidRPr="00C04F71">
        <w:rPr>
          <w:rFonts w:ascii="ＭＳ ゴシック" w:eastAsia="ＭＳ ゴシック" w:hAnsi="ＭＳ ゴシック" w:hint="eastAsia"/>
          <w:sz w:val="20"/>
          <w:szCs w:val="20"/>
        </w:rPr>
        <w:t>項及び前条によるほか、相手方を原状に回復する。</w:t>
      </w:r>
    </w:p>
    <w:p w14:paraId="63DB0E38" w14:textId="0AA06A48" w:rsidR="00B83971" w:rsidRPr="00C04F71" w:rsidRDefault="00D10DE7" w:rsidP="0025554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第4</w:t>
      </w:r>
      <w:r w:rsidRPr="00C04F71">
        <w:rPr>
          <w:rFonts w:ascii="ＭＳ ゴシック" w:eastAsia="ＭＳ ゴシック" w:hAnsi="ＭＳ ゴシック"/>
          <w:sz w:val="20"/>
          <w:szCs w:val="20"/>
        </w:rPr>
        <w:t>5</w:t>
      </w:r>
      <w:r w:rsidRPr="00C04F71">
        <w:rPr>
          <w:rFonts w:ascii="ＭＳ ゴシック" w:eastAsia="ＭＳ ゴシック" w:hAnsi="ＭＳ ゴシック" w:hint="eastAsia"/>
          <w:sz w:val="20"/>
          <w:szCs w:val="20"/>
        </w:rPr>
        <w:t>条（元請負人の損害賠償請求等）</w:t>
      </w:r>
    </w:p>
    <w:p w14:paraId="6032209C" w14:textId="7C2EAD67" w:rsidR="00D10DE7" w:rsidRPr="00C04F71" w:rsidRDefault="00D10DE7" w:rsidP="009F641B">
      <w:pPr>
        <w:pStyle w:val="a3"/>
        <w:numPr>
          <w:ilvl w:val="0"/>
          <w:numId w:val="45"/>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次の各号のいずれかに該当する場合は、これによって生じた損害の賠償を請求することができる。ただし、当該各号に定める場合がこの契約及び取引上の社会通念に照らして下請負人の責めに帰することができない事由によるものであるときは、この限りでない。</w:t>
      </w:r>
    </w:p>
    <w:p w14:paraId="25BF52D0" w14:textId="521AA3DA" w:rsidR="00D10DE7" w:rsidRPr="00C04F71" w:rsidRDefault="00D10DE7" w:rsidP="0025554B">
      <w:pPr>
        <w:pStyle w:val="a3"/>
        <w:numPr>
          <w:ilvl w:val="0"/>
          <w:numId w:val="46"/>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下請負人が工期内に工事を完成することができないとき（第2</w:t>
      </w:r>
      <w:r w:rsidRPr="00C04F71">
        <w:rPr>
          <w:rFonts w:ascii="ＭＳ ゴシック" w:eastAsia="ＭＳ ゴシック" w:hAnsi="ＭＳ ゴシック"/>
          <w:sz w:val="20"/>
          <w:szCs w:val="20"/>
        </w:rPr>
        <w:t>0</w:t>
      </w:r>
      <w:r w:rsidRPr="00C04F71">
        <w:rPr>
          <w:rFonts w:ascii="ＭＳ ゴシック" w:eastAsia="ＭＳ ゴシック" w:hAnsi="ＭＳ ゴシック" w:hint="eastAsia"/>
          <w:sz w:val="20"/>
          <w:szCs w:val="20"/>
        </w:rPr>
        <w:t>条の規定により工期を変更したときを含む。）。</w:t>
      </w:r>
    </w:p>
    <w:p w14:paraId="48C80315" w14:textId="0C4FEF88" w:rsidR="00D10DE7" w:rsidRPr="00C04F71" w:rsidRDefault="00D10DE7" w:rsidP="0025554B">
      <w:pPr>
        <w:pStyle w:val="a3"/>
        <w:numPr>
          <w:ilvl w:val="0"/>
          <w:numId w:val="46"/>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この工事目的物に契約不適合があるとき。</w:t>
      </w:r>
    </w:p>
    <w:p w14:paraId="71A4E0C3" w14:textId="23B622D6" w:rsidR="00D10DE7" w:rsidRPr="00C04F71" w:rsidRDefault="00D10DE7" w:rsidP="0025554B">
      <w:pPr>
        <w:pStyle w:val="a3"/>
        <w:numPr>
          <w:ilvl w:val="0"/>
          <w:numId w:val="46"/>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第3</w:t>
      </w:r>
      <w:r w:rsidRPr="00C04F71">
        <w:rPr>
          <w:rFonts w:ascii="ＭＳ ゴシック" w:eastAsia="ＭＳ ゴシック" w:hAnsi="ＭＳ ゴシック"/>
          <w:sz w:val="20"/>
          <w:szCs w:val="20"/>
        </w:rPr>
        <w:t>7</w:t>
      </w:r>
      <w:r w:rsidRPr="00C04F71">
        <w:rPr>
          <w:rFonts w:ascii="ＭＳ ゴシック" w:eastAsia="ＭＳ ゴシック" w:hAnsi="ＭＳ ゴシック" w:hint="eastAsia"/>
          <w:sz w:val="20"/>
          <w:szCs w:val="20"/>
        </w:rPr>
        <w:t>条又は第3</w:t>
      </w:r>
      <w:r w:rsidRPr="00C04F71">
        <w:rPr>
          <w:rFonts w:ascii="ＭＳ ゴシック" w:eastAsia="ＭＳ ゴシック" w:hAnsi="ＭＳ ゴシック"/>
          <w:sz w:val="20"/>
          <w:szCs w:val="20"/>
        </w:rPr>
        <w:t>8</w:t>
      </w:r>
      <w:r w:rsidRPr="00C04F71">
        <w:rPr>
          <w:rFonts w:ascii="ＭＳ ゴシック" w:eastAsia="ＭＳ ゴシック" w:hAnsi="ＭＳ ゴシック" w:hint="eastAsia"/>
          <w:sz w:val="20"/>
          <w:szCs w:val="20"/>
        </w:rPr>
        <w:t>条の規定により、この契約が解除されたとき。</w:t>
      </w:r>
    </w:p>
    <w:p w14:paraId="5F7EB3C5" w14:textId="55D6C630" w:rsidR="00D10DE7" w:rsidRPr="00C04F71" w:rsidRDefault="00D10DE7" w:rsidP="0025554B">
      <w:pPr>
        <w:pStyle w:val="a3"/>
        <w:numPr>
          <w:ilvl w:val="0"/>
          <w:numId w:val="46"/>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前三号に掲げる場合のほか、下請負人が債務の本旨に従った履行をしないとき又は債務の履行が不能であるとき。</w:t>
      </w:r>
    </w:p>
    <w:p w14:paraId="6FCF9C79" w14:textId="30771303" w:rsidR="00D10DE7" w:rsidRPr="00C04F71" w:rsidRDefault="00D10DE7" w:rsidP="009F641B">
      <w:pPr>
        <w:pStyle w:val="a3"/>
        <w:numPr>
          <w:ilvl w:val="0"/>
          <w:numId w:val="45"/>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前項の場合において、賠償額は、元請負人と下請負人とが協議して定める。ただし、同項第一号の場合においては請負代金額から出来形部分に相当する請負代金額を控除した額につき、遅延日数に応じ、</w:t>
      </w:r>
      <w:r w:rsidRPr="00A03530">
        <w:rPr>
          <w:rFonts w:ascii="ＭＳ ゴシック" w:eastAsia="ＭＳ ゴシック" w:hAnsi="ＭＳ ゴシック" w:hint="eastAsia"/>
          <w:b/>
          <w:bCs/>
          <w:color w:val="FF0000"/>
          <w:sz w:val="20"/>
          <w:szCs w:val="20"/>
          <w:highlight w:val="green"/>
        </w:rPr>
        <w:t>年</w:t>
      </w:r>
      <w:r w:rsidR="00E77E4C" w:rsidRPr="00A03530">
        <w:rPr>
          <w:rFonts w:ascii="ＭＳ ゴシック" w:eastAsia="ＭＳ ゴシック" w:hAnsi="ＭＳ ゴシック" w:hint="eastAsia"/>
          <w:b/>
          <w:bCs/>
          <w:color w:val="FF0000"/>
          <w:sz w:val="20"/>
          <w:szCs w:val="20"/>
          <w:highlight w:val="green"/>
        </w:rPr>
        <w:t>6</w:t>
      </w:r>
      <w:r w:rsidRPr="00A03530">
        <w:rPr>
          <w:rFonts w:ascii="ＭＳ ゴシック" w:eastAsia="ＭＳ ゴシック" w:hAnsi="ＭＳ ゴシック" w:hint="eastAsia"/>
          <w:b/>
          <w:bCs/>
          <w:color w:val="FF0000"/>
          <w:sz w:val="20"/>
          <w:szCs w:val="20"/>
          <w:highlight w:val="green"/>
        </w:rPr>
        <w:t>パーセント</w:t>
      </w:r>
      <w:r w:rsidRPr="00C04F71">
        <w:rPr>
          <w:rFonts w:ascii="ＭＳ ゴシック" w:eastAsia="ＭＳ ゴシック" w:hAnsi="ＭＳ ゴシック" w:hint="eastAsia"/>
          <w:sz w:val="20"/>
          <w:szCs w:val="20"/>
        </w:rPr>
        <w:t>の割合で計算した額とする。</w:t>
      </w:r>
    </w:p>
    <w:p w14:paraId="413121A4" w14:textId="2659DA4E" w:rsidR="00D10DE7" w:rsidRPr="00C04F71" w:rsidRDefault="00BD62F0" w:rsidP="0025554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第4</w:t>
      </w:r>
      <w:r w:rsidRPr="00C04F71">
        <w:rPr>
          <w:rFonts w:ascii="ＭＳ ゴシック" w:eastAsia="ＭＳ ゴシック" w:hAnsi="ＭＳ ゴシック"/>
          <w:sz w:val="20"/>
          <w:szCs w:val="20"/>
        </w:rPr>
        <w:t>6</w:t>
      </w:r>
      <w:r w:rsidRPr="00C04F71">
        <w:rPr>
          <w:rFonts w:ascii="ＭＳ ゴシック" w:eastAsia="ＭＳ ゴシック" w:hAnsi="ＭＳ ゴシック" w:hint="eastAsia"/>
          <w:sz w:val="20"/>
          <w:szCs w:val="20"/>
        </w:rPr>
        <w:t>条（下請負人の損害賠償請求等）</w:t>
      </w:r>
    </w:p>
    <w:p w14:paraId="4CB71615" w14:textId="2C7C6AF7" w:rsidR="00BD62F0" w:rsidRPr="00C04F71" w:rsidRDefault="00BD62F0" w:rsidP="009F641B">
      <w:pPr>
        <w:pStyle w:val="a3"/>
        <w:numPr>
          <w:ilvl w:val="0"/>
          <w:numId w:val="47"/>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下請負人は、次の各号のいずれかに該当する場合は、これによって生じた損害の賠償を請求することができる。ただし、当該各号に定める場合がこの契約及び取引上の社会通念に照らして元請負人の責めに帰することができない事由によるものであるときは、この限りでない。</w:t>
      </w:r>
    </w:p>
    <w:p w14:paraId="3C2061D1" w14:textId="4F8AE1B4" w:rsidR="00BD62F0" w:rsidRPr="00C04F71" w:rsidRDefault="00BD62F0" w:rsidP="0025554B">
      <w:pPr>
        <w:pStyle w:val="a3"/>
        <w:numPr>
          <w:ilvl w:val="0"/>
          <w:numId w:val="48"/>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第4</w:t>
      </w:r>
      <w:r w:rsidRPr="00C04F71">
        <w:rPr>
          <w:rFonts w:ascii="ＭＳ ゴシック" w:eastAsia="ＭＳ ゴシック" w:hAnsi="ＭＳ ゴシック"/>
          <w:sz w:val="20"/>
          <w:szCs w:val="20"/>
        </w:rPr>
        <w:t>0</w:t>
      </w:r>
      <w:r w:rsidRPr="00C04F71">
        <w:rPr>
          <w:rFonts w:ascii="ＭＳ ゴシック" w:eastAsia="ＭＳ ゴシック" w:hAnsi="ＭＳ ゴシック" w:hint="eastAsia"/>
          <w:sz w:val="20"/>
          <w:szCs w:val="20"/>
        </w:rPr>
        <w:t>条及び第4</w:t>
      </w:r>
      <w:r w:rsidRPr="00C04F71">
        <w:rPr>
          <w:rFonts w:ascii="ＭＳ ゴシック" w:eastAsia="ＭＳ ゴシック" w:hAnsi="ＭＳ ゴシック"/>
          <w:sz w:val="20"/>
          <w:szCs w:val="20"/>
        </w:rPr>
        <w:t>1</w:t>
      </w:r>
      <w:r w:rsidRPr="00C04F71">
        <w:rPr>
          <w:rFonts w:ascii="ＭＳ ゴシック" w:eastAsia="ＭＳ ゴシック" w:hAnsi="ＭＳ ゴシック" w:hint="eastAsia"/>
          <w:sz w:val="20"/>
          <w:szCs w:val="20"/>
        </w:rPr>
        <w:t>条の規定によりこの契約が解除されたとき。</w:t>
      </w:r>
    </w:p>
    <w:p w14:paraId="1E019268" w14:textId="2320C21B" w:rsidR="00BD62F0" w:rsidRPr="00C04F71" w:rsidRDefault="00BD62F0" w:rsidP="0025554B">
      <w:pPr>
        <w:pStyle w:val="a3"/>
        <w:numPr>
          <w:ilvl w:val="0"/>
          <w:numId w:val="48"/>
        </w:numPr>
        <w:spacing w:line="240" w:lineRule="exact"/>
        <w:ind w:leftChars="250" w:left="897"/>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前号に掲げる場合のほか、元請負人が債務の本旨に従った履行をしないとき又は債務の履行が不能であるとき。</w:t>
      </w:r>
    </w:p>
    <w:p w14:paraId="2C07E664" w14:textId="0995FCDF" w:rsidR="00BD62F0" w:rsidRPr="00C04F71" w:rsidRDefault="00BD62F0" w:rsidP="009F641B">
      <w:pPr>
        <w:pStyle w:val="a3"/>
        <w:numPr>
          <w:ilvl w:val="0"/>
          <w:numId w:val="47"/>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第3</w:t>
      </w:r>
      <w:r w:rsidRPr="00C04F71">
        <w:rPr>
          <w:rFonts w:ascii="ＭＳ ゴシック" w:eastAsia="ＭＳ ゴシック" w:hAnsi="ＭＳ ゴシック"/>
          <w:sz w:val="20"/>
          <w:szCs w:val="20"/>
        </w:rPr>
        <w:t>1</w:t>
      </w:r>
      <w:r w:rsidRPr="00C04F71">
        <w:rPr>
          <w:rFonts w:ascii="ＭＳ ゴシック" w:eastAsia="ＭＳ ゴシック" w:hAnsi="ＭＳ ゴシック" w:hint="eastAsia"/>
          <w:sz w:val="20"/>
          <w:szCs w:val="20"/>
        </w:rPr>
        <w:t>条（前金払）、第3</w:t>
      </w:r>
      <w:r w:rsidRPr="00C04F71">
        <w:rPr>
          <w:rFonts w:ascii="ＭＳ ゴシック" w:eastAsia="ＭＳ ゴシック" w:hAnsi="ＭＳ ゴシック"/>
          <w:sz w:val="20"/>
          <w:szCs w:val="20"/>
        </w:rPr>
        <w:t>2</w:t>
      </w:r>
      <w:r w:rsidRPr="00C04F71">
        <w:rPr>
          <w:rFonts w:ascii="ＭＳ ゴシック" w:eastAsia="ＭＳ ゴシック" w:hAnsi="ＭＳ ゴシック" w:hint="eastAsia"/>
          <w:sz w:val="20"/>
          <w:szCs w:val="20"/>
        </w:rPr>
        <w:t>条（部分払）第3項又は第3</w:t>
      </w:r>
      <w:r w:rsidRPr="00C04F71">
        <w:rPr>
          <w:rFonts w:ascii="ＭＳ ゴシック" w:eastAsia="ＭＳ ゴシック" w:hAnsi="ＭＳ ゴシック"/>
          <w:sz w:val="20"/>
          <w:szCs w:val="20"/>
        </w:rPr>
        <w:t>3</w:t>
      </w:r>
      <w:r w:rsidRPr="00C04F71">
        <w:rPr>
          <w:rFonts w:ascii="ＭＳ ゴシック" w:eastAsia="ＭＳ ゴシック" w:hAnsi="ＭＳ ゴシック" w:hint="eastAsia"/>
          <w:sz w:val="20"/>
          <w:szCs w:val="20"/>
        </w:rPr>
        <w:t>条（引渡し時の支払い）第2項（第2</w:t>
      </w:r>
      <w:r w:rsidRPr="00C04F71">
        <w:rPr>
          <w:rFonts w:ascii="ＭＳ ゴシック" w:eastAsia="ＭＳ ゴシック" w:hAnsi="ＭＳ ゴシック"/>
          <w:sz w:val="20"/>
          <w:szCs w:val="20"/>
        </w:rPr>
        <w:t>9</w:t>
      </w:r>
      <w:r w:rsidRPr="00C04F71">
        <w:rPr>
          <w:rFonts w:ascii="ＭＳ ゴシック" w:eastAsia="ＭＳ ゴシック" w:hAnsi="ＭＳ ゴシック" w:hint="eastAsia"/>
          <w:sz w:val="20"/>
          <w:szCs w:val="20"/>
        </w:rPr>
        <w:t>条（部分引渡し）において準用する場合を含む。以下この項において同じ。）の規定による請負代金の支払いが遅れた場合においては、下請負人は、未受領金額につき、遅延日数に応じ、第3</w:t>
      </w:r>
      <w:r w:rsidRPr="00C04F71">
        <w:rPr>
          <w:rFonts w:ascii="ＭＳ ゴシック" w:eastAsia="ＭＳ ゴシック" w:hAnsi="ＭＳ ゴシック"/>
          <w:sz w:val="20"/>
          <w:szCs w:val="20"/>
        </w:rPr>
        <w:t>1</w:t>
      </w:r>
      <w:r w:rsidRPr="00C04F71">
        <w:rPr>
          <w:rFonts w:ascii="ＭＳ ゴシック" w:eastAsia="ＭＳ ゴシック" w:hAnsi="ＭＳ ゴシック" w:hint="eastAsia"/>
          <w:sz w:val="20"/>
          <w:szCs w:val="20"/>
        </w:rPr>
        <w:t>条の規定による請負代金にあっては</w:t>
      </w:r>
      <w:r w:rsidRPr="00A03530">
        <w:rPr>
          <w:rFonts w:ascii="ＭＳ ゴシック" w:eastAsia="ＭＳ ゴシック" w:hAnsi="ＭＳ ゴシック" w:hint="eastAsia"/>
          <w:b/>
          <w:bCs/>
          <w:color w:val="FF0000"/>
          <w:sz w:val="20"/>
          <w:szCs w:val="20"/>
          <w:highlight w:val="green"/>
        </w:rPr>
        <w:t>年</w:t>
      </w:r>
      <w:r w:rsidR="00E77E4C" w:rsidRPr="00A03530">
        <w:rPr>
          <w:rFonts w:ascii="ＭＳ ゴシック" w:eastAsia="ＭＳ ゴシック" w:hAnsi="ＭＳ ゴシック" w:hint="eastAsia"/>
          <w:b/>
          <w:bCs/>
          <w:color w:val="FF0000"/>
          <w:sz w:val="20"/>
          <w:szCs w:val="20"/>
          <w:highlight w:val="green"/>
        </w:rPr>
        <w:t>6</w:t>
      </w:r>
      <w:r w:rsidRPr="00A03530">
        <w:rPr>
          <w:rFonts w:ascii="ＭＳ ゴシック" w:eastAsia="ＭＳ ゴシック" w:hAnsi="ＭＳ ゴシック" w:hint="eastAsia"/>
          <w:b/>
          <w:bCs/>
          <w:color w:val="FF0000"/>
          <w:sz w:val="20"/>
          <w:szCs w:val="20"/>
          <w:highlight w:val="green"/>
        </w:rPr>
        <w:t>パーセント</w:t>
      </w:r>
      <w:r w:rsidRPr="00C04F71">
        <w:rPr>
          <w:rFonts w:ascii="ＭＳ ゴシック" w:eastAsia="ＭＳ ゴシック" w:hAnsi="ＭＳ ゴシック" w:hint="eastAsia"/>
          <w:sz w:val="20"/>
          <w:szCs w:val="20"/>
        </w:rPr>
        <w:t>、第3</w:t>
      </w:r>
      <w:r w:rsidRPr="00C04F71">
        <w:rPr>
          <w:rFonts w:ascii="ＭＳ ゴシック" w:eastAsia="ＭＳ ゴシック" w:hAnsi="ＭＳ ゴシック"/>
          <w:sz w:val="20"/>
          <w:szCs w:val="20"/>
        </w:rPr>
        <w:t>2</w:t>
      </w:r>
      <w:r w:rsidRPr="00C04F71">
        <w:rPr>
          <w:rFonts w:ascii="ＭＳ ゴシック" w:eastAsia="ＭＳ ゴシック" w:hAnsi="ＭＳ ゴシック" w:hint="eastAsia"/>
          <w:sz w:val="20"/>
          <w:szCs w:val="20"/>
        </w:rPr>
        <w:t>条第3項又は第3</w:t>
      </w:r>
      <w:r w:rsidRPr="00C04F71">
        <w:rPr>
          <w:rFonts w:ascii="ＭＳ ゴシック" w:eastAsia="ＭＳ ゴシック" w:hAnsi="ＭＳ ゴシック"/>
          <w:sz w:val="20"/>
          <w:szCs w:val="20"/>
        </w:rPr>
        <w:t>3</w:t>
      </w:r>
      <w:r w:rsidRPr="00C04F71">
        <w:rPr>
          <w:rFonts w:ascii="ＭＳ ゴシック" w:eastAsia="ＭＳ ゴシック" w:hAnsi="ＭＳ ゴシック" w:hint="eastAsia"/>
          <w:sz w:val="20"/>
          <w:szCs w:val="20"/>
        </w:rPr>
        <w:t>条第2項の規定による請負代金にあっては</w:t>
      </w:r>
      <w:r w:rsidRPr="00A03530">
        <w:rPr>
          <w:rFonts w:ascii="ＭＳ ゴシック" w:eastAsia="ＭＳ ゴシック" w:hAnsi="ＭＳ ゴシック" w:hint="eastAsia"/>
          <w:b/>
          <w:bCs/>
          <w:color w:val="FF0000"/>
          <w:sz w:val="20"/>
          <w:szCs w:val="20"/>
          <w:highlight w:val="green"/>
        </w:rPr>
        <w:t>年</w:t>
      </w:r>
      <w:r w:rsidR="00E77E4C" w:rsidRPr="00A03530">
        <w:rPr>
          <w:rFonts w:ascii="ＭＳ ゴシック" w:eastAsia="ＭＳ ゴシック" w:hAnsi="ＭＳ ゴシック" w:hint="eastAsia"/>
          <w:b/>
          <w:bCs/>
          <w:color w:val="FF0000"/>
          <w:sz w:val="20"/>
          <w:szCs w:val="20"/>
          <w:highlight w:val="green"/>
        </w:rPr>
        <w:t>6</w:t>
      </w:r>
      <w:r w:rsidRPr="00A03530">
        <w:rPr>
          <w:rFonts w:ascii="ＭＳ ゴシック" w:eastAsia="ＭＳ ゴシック" w:hAnsi="ＭＳ ゴシック" w:hint="eastAsia"/>
          <w:b/>
          <w:bCs/>
          <w:color w:val="FF0000"/>
          <w:sz w:val="20"/>
          <w:szCs w:val="20"/>
          <w:highlight w:val="green"/>
        </w:rPr>
        <w:t>パーセント</w:t>
      </w:r>
      <w:r w:rsidRPr="00C04F71">
        <w:rPr>
          <w:rFonts w:ascii="ＭＳ ゴシック" w:eastAsia="ＭＳ ゴシック" w:hAnsi="ＭＳ ゴシック" w:hint="eastAsia"/>
          <w:sz w:val="20"/>
          <w:szCs w:val="20"/>
        </w:rPr>
        <w:t>の割合で計算した額の遅延利息の支払いを元請負人に請求することができる。</w:t>
      </w:r>
    </w:p>
    <w:p w14:paraId="22114765" w14:textId="377FC837" w:rsidR="00BD62F0" w:rsidRPr="00C04F71" w:rsidRDefault="00BD62F0" w:rsidP="0025554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第4</w:t>
      </w:r>
      <w:r w:rsidRPr="00C04F71">
        <w:rPr>
          <w:rFonts w:ascii="ＭＳ ゴシック" w:eastAsia="ＭＳ ゴシック" w:hAnsi="ＭＳ ゴシック"/>
          <w:sz w:val="20"/>
          <w:szCs w:val="20"/>
        </w:rPr>
        <w:t>7</w:t>
      </w:r>
      <w:r w:rsidRPr="00C04F71">
        <w:rPr>
          <w:rFonts w:ascii="ＭＳ ゴシック" w:eastAsia="ＭＳ ゴシック" w:hAnsi="ＭＳ ゴシック" w:hint="eastAsia"/>
          <w:sz w:val="20"/>
          <w:szCs w:val="20"/>
        </w:rPr>
        <w:t>条（契約不適合責任期間）</w:t>
      </w:r>
    </w:p>
    <w:p w14:paraId="6F372EA7" w14:textId="2A1A063E" w:rsidR="00BD62F0" w:rsidRPr="00C04F71" w:rsidRDefault="00BD62F0" w:rsidP="009F641B">
      <w:pPr>
        <w:pStyle w:val="a3"/>
        <w:numPr>
          <w:ilvl w:val="0"/>
          <w:numId w:val="49"/>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元請負人は、引き渡された工事目的物に関し、第2</w:t>
      </w:r>
      <w:r w:rsidRPr="00C04F71">
        <w:rPr>
          <w:rFonts w:ascii="ＭＳ ゴシック" w:eastAsia="ＭＳ ゴシック" w:hAnsi="ＭＳ ゴシック"/>
          <w:sz w:val="20"/>
          <w:szCs w:val="20"/>
        </w:rPr>
        <w:t>7</w:t>
      </w:r>
      <w:r w:rsidRPr="00C04F71">
        <w:rPr>
          <w:rFonts w:ascii="ＭＳ ゴシック" w:eastAsia="ＭＳ ゴシック" w:hAnsi="ＭＳ ゴシック" w:hint="eastAsia"/>
          <w:sz w:val="20"/>
          <w:szCs w:val="20"/>
        </w:rPr>
        <w:t>条（検査及び引渡し）第3項（第2</w:t>
      </w:r>
      <w:r w:rsidRPr="00C04F71">
        <w:rPr>
          <w:rFonts w:ascii="ＭＳ ゴシック" w:eastAsia="ＭＳ ゴシック" w:hAnsi="ＭＳ ゴシック"/>
          <w:sz w:val="20"/>
          <w:szCs w:val="20"/>
        </w:rPr>
        <w:t>9</w:t>
      </w:r>
      <w:r w:rsidRPr="00C04F71">
        <w:rPr>
          <w:rFonts w:ascii="ＭＳ ゴシック" w:eastAsia="ＭＳ ゴシック" w:hAnsi="ＭＳ ゴシック" w:hint="eastAsia"/>
          <w:sz w:val="20"/>
          <w:szCs w:val="20"/>
        </w:rPr>
        <w:t>条（部分引渡し）において準用する場合を含む。）の規定による引渡し（以下この条において単に「引渡し」という。）を受けた日から</w:t>
      </w:r>
      <w:r w:rsidR="009A1BB5" w:rsidRPr="00C04F71">
        <w:rPr>
          <w:rFonts w:ascii="ＭＳ ゴシック" w:eastAsia="ＭＳ ゴシック" w:hAnsi="ＭＳ ゴシック" w:hint="eastAsia"/>
          <w:b/>
          <w:bCs/>
          <w:color w:val="FF0000"/>
          <w:sz w:val="20"/>
          <w:szCs w:val="20"/>
        </w:rPr>
        <w:t>○</w:t>
      </w:r>
      <w:r w:rsidRPr="00C04F71">
        <w:rPr>
          <w:rFonts w:ascii="ＭＳ ゴシック" w:eastAsia="ＭＳ ゴシック" w:hAnsi="ＭＳ ゴシック" w:hint="eastAsia"/>
          <w:b/>
          <w:bCs/>
          <w:color w:val="FF0000"/>
          <w:sz w:val="20"/>
          <w:szCs w:val="20"/>
        </w:rPr>
        <w:t>年以内</w:t>
      </w:r>
      <w:r w:rsidRPr="00C04F71">
        <w:rPr>
          <w:rFonts w:ascii="ＭＳ ゴシック" w:eastAsia="ＭＳ ゴシック" w:hAnsi="ＭＳ ゴシック" w:hint="eastAsia"/>
          <w:sz w:val="20"/>
          <w:szCs w:val="20"/>
        </w:rPr>
        <w:t>でなければ、契約不適合を理由とした履行の追完の請求、損害賠償の請求、代金の減額の請求又は契約の解除（以下この条において「請求等」という。）をすることができない。</w:t>
      </w:r>
    </w:p>
    <w:p w14:paraId="0722C65A" w14:textId="436E4374" w:rsidR="009A1BB5" w:rsidRPr="00C04F71" w:rsidRDefault="009A1BB5" w:rsidP="009F641B">
      <w:pPr>
        <w:pStyle w:val="a3"/>
        <w:numPr>
          <w:ilvl w:val="0"/>
          <w:numId w:val="49"/>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項の規定に関わらず、設備の機器本体等の契約不適合については、引渡しの時、元請負人が検査して直ちにその履行の追完を請求しなければ、下請負人は、その責任を負わない。ただし、当該検査において一般的な注意の下で発見できなかった契約不適合については、引渡しを受けた日から</w:t>
      </w:r>
      <w:r w:rsidRPr="00C04F71">
        <w:rPr>
          <w:rFonts w:ascii="ＭＳ ゴシック" w:eastAsia="ＭＳ ゴシック" w:hAnsi="ＭＳ ゴシック" w:hint="eastAsia"/>
          <w:b/>
          <w:bCs/>
          <w:color w:val="FF0000"/>
          <w:sz w:val="20"/>
          <w:szCs w:val="20"/>
        </w:rPr>
        <w:t>○年</w:t>
      </w:r>
      <w:r w:rsidRPr="00C04F71">
        <w:rPr>
          <w:rFonts w:ascii="ＭＳ ゴシック" w:eastAsia="ＭＳ ゴシック" w:hAnsi="ＭＳ ゴシック" w:hint="eastAsia"/>
          <w:sz w:val="20"/>
          <w:szCs w:val="20"/>
        </w:rPr>
        <w:t>が経過する日まで請求等をすることができる。</w:t>
      </w:r>
    </w:p>
    <w:p w14:paraId="4EA5B9FA" w14:textId="77777777" w:rsidR="009A1BB5" w:rsidRPr="00C04F71" w:rsidRDefault="009A1BB5" w:rsidP="009F641B">
      <w:pPr>
        <w:pStyle w:val="a3"/>
        <w:numPr>
          <w:ilvl w:val="0"/>
          <w:numId w:val="49"/>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前二項の請求等は、具体的な契約不適合の内容、請求する損害額の算定の根拠等当該請求等の根拠を示して、下請負人の契約不適合責任を問う意思を明確に告げることで行う。</w:t>
      </w:r>
    </w:p>
    <w:p w14:paraId="760FD02A" w14:textId="1654900C" w:rsidR="009A1BB5" w:rsidRPr="00C04F71" w:rsidRDefault="009A1BB5" w:rsidP="009F641B">
      <w:pPr>
        <w:pStyle w:val="a3"/>
        <w:numPr>
          <w:ilvl w:val="0"/>
          <w:numId w:val="49"/>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が第1項又は第2項に規定する契約不適合に係る請求等が可能な期間（以下この項及び第7項において「契約不適合責任期間」という。）の内に契約不適合を知り、その旨を下請負人に通知した場合において、元請負人が通知から一年が経過する日までに前項に規定する方法による請求等をしたときは、契約不適合責任期間の内に請求等をしたものとみなす。</w:t>
      </w:r>
    </w:p>
    <w:p w14:paraId="4526ECFB" w14:textId="28EA8BD9" w:rsidR="009A1BB5" w:rsidRPr="00C04F71" w:rsidRDefault="009A1BB5" w:rsidP="009F641B">
      <w:pPr>
        <w:pStyle w:val="a3"/>
        <w:numPr>
          <w:ilvl w:val="0"/>
          <w:numId w:val="49"/>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元請負人は、第1項又は第2項の請求等を行ったときは、当該請求等の根拠となる契約不適合に関し、民法の消滅時効の範囲で、当該請求等以外に必要と認められる請求等をすることができる。</w:t>
      </w:r>
    </w:p>
    <w:p w14:paraId="3490A3EC" w14:textId="1BFF5758" w:rsidR="009A1BB5" w:rsidRPr="00C04F71" w:rsidRDefault="009A1BB5" w:rsidP="009F641B">
      <w:pPr>
        <w:pStyle w:val="a3"/>
        <w:numPr>
          <w:ilvl w:val="0"/>
          <w:numId w:val="49"/>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前各項の規定は、契約不適合が下請負人の故意又は重過失により生じたものであるときは適用せず、契約不適合に関する下請負人の責任については、民法の定めるところによる。</w:t>
      </w:r>
    </w:p>
    <w:p w14:paraId="2DC67C93" w14:textId="43D5D4AA" w:rsidR="009A1BB5" w:rsidRPr="00C04F71" w:rsidRDefault="009A1BB5" w:rsidP="009F641B">
      <w:pPr>
        <w:pStyle w:val="a3"/>
        <w:numPr>
          <w:ilvl w:val="0"/>
          <w:numId w:val="49"/>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民法第六百三十七条第一項の規定は、契約不適合責任期間については適用しない。</w:t>
      </w:r>
    </w:p>
    <w:p w14:paraId="7D4C4D41" w14:textId="548D56BE" w:rsidR="009A1BB5" w:rsidRPr="00C04F71" w:rsidRDefault="009A1BB5" w:rsidP="009F641B">
      <w:pPr>
        <w:pStyle w:val="a3"/>
        <w:numPr>
          <w:ilvl w:val="0"/>
          <w:numId w:val="49"/>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この契約が、住宅の品質確保の促進等に関する法律（平成十一年法律第八十一号）第九十四条第一項に規定する住宅新築請負契約である場合には、工事目的物のうち住宅の品質確保の促進等に関する法律施行令（平成十二年政令第六十四号）第五条に定める部分の瑕疵（構造耐力又は雨水の浸入に影響のないものを除く。）について請求等を行うことのできる期間は、十年とする。この場合において、前各項の規定は適用しない。</w:t>
      </w:r>
    </w:p>
    <w:p w14:paraId="64EB8DC5" w14:textId="6E29DA8E" w:rsidR="009A1BB5" w:rsidRPr="00C04F71" w:rsidRDefault="009A1BB5" w:rsidP="009F641B">
      <w:pPr>
        <w:pStyle w:val="a3"/>
        <w:numPr>
          <w:ilvl w:val="0"/>
          <w:numId w:val="49"/>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引き渡された工事目的物の契約不適合が支給材料の性質又は元請負人若しくは監督員の指図により生じたものであるときは、元請負人は当該契約不適合を理由として、請求等をすることができない。ただし、下請負人がその材料又は指図の不適当であることを知りながらこれを通知しなかったときは、この限りでない。</w:t>
      </w:r>
    </w:p>
    <w:p w14:paraId="7D960F7B" w14:textId="728A991C" w:rsidR="00BD62F0" w:rsidRPr="00C04F71" w:rsidRDefault="009A1BB5" w:rsidP="0025554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第4</w:t>
      </w:r>
      <w:r w:rsidRPr="00C04F71">
        <w:rPr>
          <w:rFonts w:ascii="ＭＳ ゴシック" w:eastAsia="ＭＳ ゴシック" w:hAnsi="ＭＳ ゴシック"/>
          <w:sz w:val="20"/>
          <w:szCs w:val="20"/>
        </w:rPr>
        <w:t>8</w:t>
      </w:r>
      <w:r w:rsidRPr="00C04F71">
        <w:rPr>
          <w:rFonts w:ascii="ＭＳ ゴシック" w:eastAsia="ＭＳ ゴシック" w:hAnsi="ＭＳ ゴシック" w:hint="eastAsia"/>
          <w:sz w:val="20"/>
          <w:szCs w:val="20"/>
        </w:rPr>
        <w:t>条（紛争の解決）</w:t>
      </w:r>
    </w:p>
    <w:p w14:paraId="176140FF" w14:textId="77777777" w:rsidR="009A1BB5" w:rsidRPr="00C04F71" w:rsidRDefault="009A1BB5" w:rsidP="009F641B">
      <w:pPr>
        <w:pStyle w:val="a3"/>
        <w:numPr>
          <w:ilvl w:val="0"/>
          <w:numId w:val="50"/>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この約款の各条項において元請負人と下請負人とが協議して定めるものにつき協議が整わない場合その他この契約に関して元請負人と下請負人との間に紛争を生じた場合には、契約書記載の調停人又は建設業法による建設工事紛争審査会（以下「審査会」という。）のあっせん又は調停により解決を図る。</w:t>
      </w:r>
    </w:p>
    <w:p w14:paraId="28624192" w14:textId="77777777" w:rsidR="009A1BB5" w:rsidRPr="00C04F71" w:rsidRDefault="009A1BB5" w:rsidP="009F641B">
      <w:pPr>
        <w:pStyle w:val="a3"/>
        <w:numPr>
          <w:ilvl w:val="0"/>
          <w:numId w:val="50"/>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元請負人又は下請負人は、前項のあっせん又は調停により紛争を解決する見込みがないと認めたときは、同項の規定にかかわらず、仲裁合意書に基づき、審査会の仲裁に付し、その仲裁判断に服する。</w:t>
      </w:r>
    </w:p>
    <w:p w14:paraId="750F2366" w14:textId="77777777" w:rsidR="009A1BB5" w:rsidRPr="00C04F71" w:rsidRDefault="009A1BB5" w:rsidP="009F641B">
      <w:pPr>
        <w:pStyle w:val="a3"/>
        <w:numPr>
          <w:ilvl w:val="0"/>
          <w:numId w:val="50"/>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元請負人又は下請負人は、申し出により、この約款の各条項の規定により行う元請負人と下請負人との間の協議に第一項の調停人を立ち会わせ、当該協議が円滑に整うよう必要な助言又は意見を求めることができる。</w:t>
      </w:r>
    </w:p>
    <w:p w14:paraId="16D79911" w14:textId="60CDE97A" w:rsidR="009A1BB5" w:rsidRPr="00C04F71" w:rsidRDefault="009A1BB5" w:rsidP="009F641B">
      <w:pPr>
        <w:pStyle w:val="a3"/>
        <w:numPr>
          <w:ilvl w:val="0"/>
          <w:numId w:val="50"/>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前項の規定により調停人の立会いのもとで行われた協議が整わなかったときに元請負人が定めたものに下請負人が不服がある場合で、元請負人又は下請負人の一方又は双方が第一項の調停人のあっせん又は調停により紛争を解決する見込みがないと認めたときは、同項の規定にかかわらず、元請負人及び下請負人は、審査会のあっせん又は調停によりその解決を図る。</w:t>
      </w:r>
    </w:p>
    <w:p w14:paraId="5682DD0A" w14:textId="4E2CE1E4" w:rsidR="009A1BB5" w:rsidRPr="00C04F71" w:rsidRDefault="009A1BB5" w:rsidP="009F641B">
      <w:pPr>
        <w:pStyle w:val="a3"/>
        <w:numPr>
          <w:ilvl w:val="0"/>
          <w:numId w:val="50"/>
        </w:numPr>
        <w:spacing w:line="240" w:lineRule="exact"/>
        <w:ind w:leftChars="100" w:left="36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w:t>
      </w:r>
      <w:r w:rsidRPr="00C04F71">
        <w:rPr>
          <w:rFonts w:ascii="ＭＳ ゴシック" w:eastAsia="ＭＳ ゴシック" w:hAnsi="ＭＳ ゴシック"/>
          <w:sz w:val="20"/>
          <w:szCs w:val="20"/>
        </w:rPr>
        <w:t>3</w:t>
      </w:r>
      <w:r w:rsidRPr="00C04F71">
        <w:rPr>
          <w:rFonts w:ascii="ＭＳ ゴシック" w:eastAsia="ＭＳ ゴシック" w:hAnsi="ＭＳ ゴシック" w:hint="eastAsia"/>
          <w:sz w:val="20"/>
          <w:szCs w:val="20"/>
        </w:rPr>
        <w:t>項及び第4項は、調停人を協議に参加させない場合は効力を発揮しないものとする。</w:t>
      </w:r>
    </w:p>
    <w:p w14:paraId="033F1216" w14:textId="1F50C1FD" w:rsidR="008F552F" w:rsidRPr="00C04F71" w:rsidRDefault="008F552F" w:rsidP="0025554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第4</w:t>
      </w:r>
      <w:r w:rsidR="00B83971" w:rsidRPr="00C04F71">
        <w:rPr>
          <w:rFonts w:ascii="ＭＳ ゴシック" w:eastAsia="ＭＳ ゴシック" w:hAnsi="ＭＳ ゴシック"/>
          <w:sz w:val="20"/>
          <w:szCs w:val="20"/>
        </w:rPr>
        <w:t>9</w:t>
      </w:r>
      <w:r w:rsidRPr="00C04F71">
        <w:rPr>
          <w:rFonts w:ascii="ＭＳ ゴシック" w:eastAsia="ＭＳ ゴシック" w:hAnsi="ＭＳ ゴシック" w:hint="eastAsia"/>
          <w:sz w:val="20"/>
          <w:szCs w:val="20"/>
        </w:rPr>
        <w:t>条（情報通信の技術を利用する方法）</w:t>
      </w:r>
    </w:p>
    <w:p w14:paraId="31454010" w14:textId="03A34E26" w:rsidR="008F552F" w:rsidRPr="00C04F71" w:rsidRDefault="008F552F" w:rsidP="009F641B">
      <w:pPr>
        <w:spacing w:line="240" w:lineRule="exact"/>
        <w:ind w:leftChars="100" w:left="19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この約款において書面により行わなければならないこととされている承諾、通知、請求等は、建設業法その他の法令に違反していない限りにおいて、電子情報処理組織を使用する方法その他の情報通信の技術を利用する方法を用いて行うことができる。ただし、当該方法は書面の交付に準ずるものでなければならない。</w:t>
      </w:r>
    </w:p>
    <w:p w14:paraId="48B7729D" w14:textId="312CA31B" w:rsidR="008F552F" w:rsidRPr="00C04F71" w:rsidRDefault="008F552F" w:rsidP="0025554B">
      <w:pPr>
        <w:spacing w:line="240" w:lineRule="exact"/>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第</w:t>
      </w:r>
      <w:r w:rsidR="00B83971" w:rsidRPr="00C04F71">
        <w:rPr>
          <w:rFonts w:ascii="ＭＳ ゴシック" w:eastAsia="ＭＳ ゴシック" w:hAnsi="ＭＳ ゴシック"/>
          <w:sz w:val="20"/>
          <w:szCs w:val="20"/>
        </w:rPr>
        <w:t>50</w:t>
      </w:r>
      <w:r w:rsidRPr="00C04F71">
        <w:rPr>
          <w:rFonts w:ascii="ＭＳ ゴシック" w:eastAsia="ＭＳ ゴシック" w:hAnsi="ＭＳ ゴシック" w:hint="eastAsia"/>
          <w:sz w:val="20"/>
          <w:szCs w:val="20"/>
        </w:rPr>
        <w:t>条（補則）</w:t>
      </w:r>
    </w:p>
    <w:p w14:paraId="40B4D1D8" w14:textId="46D80A41" w:rsidR="00716A80" w:rsidRPr="00C04F71" w:rsidRDefault="008F552F" w:rsidP="009F641B">
      <w:pPr>
        <w:spacing w:line="240" w:lineRule="exact"/>
        <w:ind w:leftChars="100" w:left="191"/>
        <w:rPr>
          <w:rFonts w:ascii="ＭＳ ゴシック" w:eastAsia="ＭＳ ゴシック" w:hAnsi="ＭＳ ゴシック"/>
          <w:sz w:val="20"/>
          <w:szCs w:val="20"/>
        </w:rPr>
      </w:pPr>
      <w:r w:rsidRPr="00C04F71">
        <w:rPr>
          <w:rFonts w:ascii="ＭＳ ゴシック" w:eastAsia="ＭＳ ゴシック" w:hAnsi="ＭＳ ゴシック" w:hint="eastAsia"/>
          <w:sz w:val="20"/>
          <w:szCs w:val="20"/>
        </w:rPr>
        <w:t>この約款に定めのない事項については、必要に応じ元請負人と下請負人とが協議して定める。</w:t>
      </w:r>
    </w:p>
    <w:p w14:paraId="73E31904" w14:textId="77777777" w:rsidR="008F552F" w:rsidRPr="00C04F71" w:rsidRDefault="008F552F" w:rsidP="009F641B">
      <w:pPr>
        <w:spacing w:line="240" w:lineRule="exact"/>
        <w:ind w:leftChars="100" w:left="191"/>
        <w:rPr>
          <w:rFonts w:ascii="ＭＳ ゴシック" w:eastAsia="ＭＳ ゴシック" w:hAnsi="ＭＳ ゴシック"/>
          <w:sz w:val="20"/>
          <w:szCs w:val="20"/>
        </w:rPr>
      </w:pPr>
    </w:p>
    <w:sectPr w:rsidR="008F552F" w:rsidRPr="00C04F71" w:rsidSect="008F552F">
      <w:pgSz w:w="16839" w:h="23814" w:code="8"/>
      <w:pgMar w:top="567" w:right="567" w:bottom="567" w:left="851" w:header="851" w:footer="992" w:gutter="0"/>
      <w:cols w:num="2" w:space="425"/>
      <w:docGrid w:type="linesAndChars" w:linePitch="286" w:charSpace="-39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4FB"/>
    <w:multiLevelType w:val="hybridMultilevel"/>
    <w:tmpl w:val="B83EA0FE"/>
    <w:lvl w:ilvl="0" w:tplc="CFE63028">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484C99"/>
    <w:multiLevelType w:val="hybridMultilevel"/>
    <w:tmpl w:val="9DD22F4E"/>
    <w:lvl w:ilvl="0" w:tplc="66A07420">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87391"/>
    <w:multiLevelType w:val="hybridMultilevel"/>
    <w:tmpl w:val="B1267BB0"/>
    <w:lvl w:ilvl="0" w:tplc="266EC032">
      <w:start w:val="1"/>
      <w:numFmt w:val="ideographDigital"/>
      <w:lvlText w:val="%1"/>
      <w:lvlJc w:val="left"/>
      <w:pPr>
        <w:ind w:left="59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3" w15:restartNumberingAfterBreak="0">
    <w:nsid w:val="099C67DD"/>
    <w:multiLevelType w:val="hybridMultilevel"/>
    <w:tmpl w:val="C1B6E924"/>
    <w:lvl w:ilvl="0" w:tplc="66A07420">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5288B"/>
    <w:multiLevelType w:val="hybridMultilevel"/>
    <w:tmpl w:val="088A1124"/>
    <w:lvl w:ilvl="0" w:tplc="358EF50A">
      <w:start w:val="1"/>
      <w:numFmt w:val="decimal"/>
      <w:lvlText w:val="%1."/>
      <w:lvlJc w:val="left"/>
      <w:pPr>
        <w:tabs>
          <w:tab w:val="num" w:pos="170"/>
        </w:tabs>
        <w:ind w:left="170" w:hanging="17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1D1E69"/>
    <w:multiLevelType w:val="hybridMultilevel"/>
    <w:tmpl w:val="6B9EF01A"/>
    <w:lvl w:ilvl="0" w:tplc="FB1894D6">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265044"/>
    <w:multiLevelType w:val="hybridMultilevel"/>
    <w:tmpl w:val="03648B74"/>
    <w:lvl w:ilvl="0" w:tplc="4042A914">
      <w:start w:val="1"/>
      <w:numFmt w:val="ideographDigital"/>
      <w:lvlText w:val="%1"/>
      <w:lvlJc w:val="left"/>
      <w:pPr>
        <w:ind w:left="59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7" w15:restartNumberingAfterBreak="0">
    <w:nsid w:val="0EE63161"/>
    <w:multiLevelType w:val="hybridMultilevel"/>
    <w:tmpl w:val="0786EE6C"/>
    <w:lvl w:ilvl="0" w:tplc="47B2E43C">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987F00"/>
    <w:multiLevelType w:val="hybridMultilevel"/>
    <w:tmpl w:val="B3BA5A28"/>
    <w:lvl w:ilvl="0" w:tplc="F6EA2902">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AD33F4"/>
    <w:multiLevelType w:val="hybridMultilevel"/>
    <w:tmpl w:val="2160AC0E"/>
    <w:lvl w:ilvl="0" w:tplc="950EDE84">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AA3563"/>
    <w:multiLevelType w:val="hybridMultilevel"/>
    <w:tmpl w:val="FBA22B4A"/>
    <w:lvl w:ilvl="0" w:tplc="4E929726">
      <w:start w:val="1"/>
      <w:numFmt w:val="ideographDigital"/>
      <w:lvlText w:val="%1"/>
      <w:lvlJc w:val="left"/>
      <w:pPr>
        <w:ind w:left="59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1" w15:restartNumberingAfterBreak="0">
    <w:nsid w:val="1DC831A4"/>
    <w:multiLevelType w:val="hybridMultilevel"/>
    <w:tmpl w:val="E5F6A1BE"/>
    <w:lvl w:ilvl="0" w:tplc="0F465164">
      <w:start w:val="1"/>
      <w:numFmt w:val="ideographDigital"/>
      <w:lvlText w:val="%1"/>
      <w:lvlJc w:val="left"/>
      <w:pPr>
        <w:ind w:left="59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2" w15:restartNumberingAfterBreak="0">
    <w:nsid w:val="22804FB9"/>
    <w:multiLevelType w:val="hybridMultilevel"/>
    <w:tmpl w:val="2E0E4914"/>
    <w:lvl w:ilvl="0" w:tplc="AA283E2E">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C87F7A"/>
    <w:multiLevelType w:val="hybridMultilevel"/>
    <w:tmpl w:val="75BC4638"/>
    <w:lvl w:ilvl="0" w:tplc="E9B0C40E">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3C52D0"/>
    <w:multiLevelType w:val="hybridMultilevel"/>
    <w:tmpl w:val="84A2C1BE"/>
    <w:lvl w:ilvl="0" w:tplc="AB043A26">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CC0AD3"/>
    <w:multiLevelType w:val="hybridMultilevel"/>
    <w:tmpl w:val="8D6622C0"/>
    <w:lvl w:ilvl="0" w:tplc="24D204FC">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913D50"/>
    <w:multiLevelType w:val="hybridMultilevel"/>
    <w:tmpl w:val="71BEE784"/>
    <w:lvl w:ilvl="0" w:tplc="73AAD276">
      <w:start w:val="1"/>
      <w:numFmt w:val="ideographDigital"/>
      <w:lvlText w:val="%1"/>
      <w:lvlJc w:val="left"/>
      <w:pPr>
        <w:ind w:left="1129" w:hanging="420"/>
      </w:pPr>
      <w:rPr>
        <w:rFonts w:hint="eastAsia"/>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7" w15:restartNumberingAfterBreak="0">
    <w:nsid w:val="2CAF75D0"/>
    <w:multiLevelType w:val="hybridMultilevel"/>
    <w:tmpl w:val="0E8445D8"/>
    <w:lvl w:ilvl="0" w:tplc="358EF50A">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652788"/>
    <w:multiLevelType w:val="hybridMultilevel"/>
    <w:tmpl w:val="98207C08"/>
    <w:lvl w:ilvl="0" w:tplc="66A07420">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E52A05"/>
    <w:multiLevelType w:val="hybridMultilevel"/>
    <w:tmpl w:val="AC22FF2C"/>
    <w:lvl w:ilvl="0" w:tplc="14CE98FC">
      <w:start w:val="2"/>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670" w:hanging="420"/>
      </w:pPr>
    </w:lvl>
    <w:lvl w:ilvl="2" w:tplc="04090011" w:tentative="1">
      <w:start w:val="1"/>
      <w:numFmt w:val="decimalEnclosedCircle"/>
      <w:lvlText w:val="%3"/>
      <w:lvlJc w:val="left"/>
      <w:pPr>
        <w:ind w:left="1090" w:hanging="420"/>
      </w:pPr>
    </w:lvl>
    <w:lvl w:ilvl="3" w:tplc="0409000F" w:tentative="1">
      <w:start w:val="1"/>
      <w:numFmt w:val="decimal"/>
      <w:lvlText w:val="%4."/>
      <w:lvlJc w:val="left"/>
      <w:pPr>
        <w:ind w:left="1510" w:hanging="420"/>
      </w:pPr>
    </w:lvl>
    <w:lvl w:ilvl="4" w:tplc="04090017" w:tentative="1">
      <w:start w:val="1"/>
      <w:numFmt w:val="aiueoFullWidth"/>
      <w:lvlText w:val="(%5)"/>
      <w:lvlJc w:val="left"/>
      <w:pPr>
        <w:ind w:left="1930" w:hanging="420"/>
      </w:pPr>
    </w:lvl>
    <w:lvl w:ilvl="5" w:tplc="04090011" w:tentative="1">
      <w:start w:val="1"/>
      <w:numFmt w:val="decimalEnclosedCircle"/>
      <w:lvlText w:val="%6"/>
      <w:lvlJc w:val="left"/>
      <w:pPr>
        <w:ind w:left="2350" w:hanging="420"/>
      </w:pPr>
    </w:lvl>
    <w:lvl w:ilvl="6" w:tplc="0409000F" w:tentative="1">
      <w:start w:val="1"/>
      <w:numFmt w:val="decimal"/>
      <w:lvlText w:val="%7."/>
      <w:lvlJc w:val="left"/>
      <w:pPr>
        <w:ind w:left="2770" w:hanging="420"/>
      </w:pPr>
    </w:lvl>
    <w:lvl w:ilvl="7" w:tplc="04090017" w:tentative="1">
      <w:start w:val="1"/>
      <w:numFmt w:val="aiueoFullWidth"/>
      <w:lvlText w:val="(%8)"/>
      <w:lvlJc w:val="left"/>
      <w:pPr>
        <w:ind w:left="3190" w:hanging="420"/>
      </w:pPr>
    </w:lvl>
    <w:lvl w:ilvl="8" w:tplc="04090011" w:tentative="1">
      <w:start w:val="1"/>
      <w:numFmt w:val="decimalEnclosedCircle"/>
      <w:lvlText w:val="%9"/>
      <w:lvlJc w:val="left"/>
      <w:pPr>
        <w:ind w:left="3610" w:hanging="420"/>
      </w:pPr>
    </w:lvl>
  </w:abstractNum>
  <w:abstractNum w:abstractNumId="20" w15:restartNumberingAfterBreak="0">
    <w:nsid w:val="30C356F9"/>
    <w:multiLevelType w:val="hybridMultilevel"/>
    <w:tmpl w:val="6E54242A"/>
    <w:lvl w:ilvl="0" w:tplc="6BE2394C">
      <w:start w:val="1"/>
      <w:numFmt w:val="ideographDigital"/>
      <w:lvlText w:val="%1"/>
      <w:lvlJc w:val="left"/>
      <w:pPr>
        <w:ind w:left="59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1" w15:restartNumberingAfterBreak="0">
    <w:nsid w:val="30FF5123"/>
    <w:multiLevelType w:val="hybridMultilevel"/>
    <w:tmpl w:val="5EF2DE48"/>
    <w:lvl w:ilvl="0" w:tplc="C6CE6B64">
      <w:start w:val="1"/>
      <w:numFmt w:val="decimal"/>
      <w:lvlText w:val="%1."/>
      <w:lvlJc w:val="left"/>
      <w:pPr>
        <w:tabs>
          <w:tab w:val="num" w:pos="170"/>
        </w:tabs>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5BC3B72"/>
    <w:multiLevelType w:val="hybridMultilevel"/>
    <w:tmpl w:val="54E6635C"/>
    <w:lvl w:ilvl="0" w:tplc="A07E85B0">
      <w:numFmt w:val="bullet"/>
      <w:lvlText w:val="※"/>
      <w:lvlJc w:val="left"/>
      <w:pPr>
        <w:ind w:left="530" w:hanging="360"/>
      </w:pPr>
      <w:rPr>
        <w:rFonts w:ascii="ＭＳ ゴシック" w:eastAsia="ＭＳ ゴシック" w:hAnsi="ＭＳ ゴシック" w:cstheme="minorBidi"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3" w15:restartNumberingAfterBreak="0">
    <w:nsid w:val="39123974"/>
    <w:multiLevelType w:val="hybridMultilevel"/>
    <w:tmpl w:val="1B027F50"/>
    <w:lvl w:ilvl="0" w:tplc="20C45122">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EE5D52"/>
    <w:multiLevelType w:val="hybridMultilevel"/>
    <w:tmpl w:val="E68E601E"/>
    <w:lvl w:ilvl="0" w:tplc="EF82E294">
      <w:start w:val="1"/>
      <w:numFmt w:val="ideographDigital"/>
      <w:lvlText w:val="%1"/>
      <w:lvlJc w:val="left"/>
      <w:pPr>
        <w:ind w:left="59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5" w15:restartNumberingAfterBreak="0">
    <w:nsid w:val="40A70AA4"/>
    <w:multiLevelType w:val="hybridMultilevel"/>
    <w:tmpl w:val="F9D02336"/>
    <w:lvl w:ilvl="0" w:tplc="EA486952">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AD0E31"/>
    <w:multiLevelType w:val="hybridMultilevel"/>
    <w:tmpl w:val="A044D9B6"/>
    <w:lvl w:ilvl="0" w:tplc="3E9AE910">
      <w:start w:val="1"/>
      <w:numFmt w:val="decimal"/>
      <w:lvlText w:val="%1."/>
      <w:lvlJc w:val="left"/>
      <w:pPr>
        <w:tabs>
          <w:tab w:val="num" w:pos="170"/>
        </w:tabs>
        <w:ind w:left="170" w:hanging="17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67733C"/>
    <w:multiLevelType w:val="hybridMultilevel"/>
    <w:tmpl w:val="6B064266"/>
    <w:lvl w:ilvl="0" w:tplc="3D228F28">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947039"/>
    <w:multiLevelType w:val="hybridMultilevel"/>
    <w:tmpl w:val="A09C259E"/>
    <w:lvl w:ilvl="0" w:tplc="1FCA07FC">
      <w:start w:val="1"/>
      <w:numFmt w:val="ideographDigital"/>
      <w:lvlText w:val="%1"/>
      <w:lvlJc w:val="left"/>
      <w:pPr>
        <w:ind w:left="59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9" w15:restartNumberingAfterBreak="0">
    <w:nsid w:val="47194E1F"/>
    <w:multiLevelType w:val="hybridMultilevel"/>
    <w:tmpl w:val="6526D052"/>
    <w:lvl w:ilvl="0" w:tplc="E89068C0">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F471EB"/>
    <w:multiLevelType w:val="hybridMultilevel"/>
    <w:tmpl w:val="96220538"/>
    <w:lvl w:ilvl="0" w:tplc="A57AE834">
      <w:start w:val="1"/>
      <w:numFmt w:val="decimal"/>
      <w:lvlText w:val="%1."/>
      <w:lvlJc w:val="left"/>
      <w:pPr>
        <w:tabs>
          <w:tab w:val="num" w:pos="312"/>
        </w:tabs>
        <w:ind w:left="312"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A206713"/>
    <w:multiLevelType w:val="hybridMultilevel"/>
    <w:tmpl w:val="73A85AD2"/>
    <w:lvl w:ilvl="0" w:tplc="91362CE4">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D1030F5"/>
    <w:multiLevelType w:val="hybridMultilevel"/>
    <w:tmpl w:val="B276DC3A"/>
    <w:lvl w:ilvl="0" w:tplc="E89068C0">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3E5E5D"/>
    <w:multiLevelType w:val="hybridMultilevel"/>
    <w:tmpl w:val="3CD40152"/>
    <w:lvl w:ilvl="0" w:tplc="447480B0">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E6F4916"/>
    <w:multiLevelType w:val="hybridMultilevel"/>
    <w:tmpl w:val="8EF60322"/>
    <w:lvl w:ilvl="0" w:tplc="AF246498">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09641F5"/>
    <w:multiLevelType w:val="hybridMultilevel"/>
    <w:tmpl w:val="0CE63D14"/>
    <w:lvl w:ilvl="0" w:tplc="488C848E">
      <w:start w:val="3"/>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670" w:hanging="420"/>
      </w:pPr>
    </w:lvl>
    <w:lvl w:ilvl="2" w:tplc="04090011" w:tentative="1">
      <w:start w:val="1"/>
      <w:numFmt w:val="decimalEnclosedCircle"/>
      <w:lvlText w:val="%3"/>
      <w:lvlJc w:val="left"/>
      <w:pPr>
        <w:ind w:left="1090" w:hanging="420"/>
      </w:pPr>
    </w:lvl>
    <w:lvl w:ilvl="3" w:tplc="0409000F" w:tentative="1">
      <w:start w:val="1"/>
      <w:numFmt w:val="decimal"/>
      <w:lvlText w:val="%4."/>
      <w:lvlJc w:val="left"/>
      <w:pPr>
        <w:ind w:left="1510" w:hanging="420"/>
      </w:pPr>
    </w:lvl>
    <w:lvl w:ilvl="4" w:tplc="04090017" w:tentative="1">
      <w:start w:val="1"/>
      <w:numFmt w:val="aiueoFullWidth"/>
      <w:lvlText w:val="(%5)"/>
      <w:lvlJc w:val="left"/>
      <w:pPr>
        <w:ind w:left="1930" w:hanging="420"/>
      </w:pPr>
    </w:lvl>
    <w:lvl w:ilvl="5" w:tplc="04090011" w:tentative="1">
      <w:start w:val="1"/>
      <w:numFmt w:val="decimalEnclosedCircle"/>
      <w:lvlText w:val="%6"/>
      <w:lvlJc w:val="left"/>
      <w:pPr>
        <w:ind w:left="2350" w:hanging="420"/>
      </w:pPr>
    </w:lvl>
    <w:lvl w:ilvl="6" w:tplc="0409000F" w:tentative="1">
      <w:start w:val="1"/>
      <w:numFmt w:val="decimal"/>
      <w:lvlText w:val="%7."/>
      <w:lvlJc w:val="left"/>
      <w:pPr>
        <w:ind w:left="2770" w:hanging="420"/>
      </w:pPr>
    </w:lvl>
    <w:lvl w:ilvl="7" w:tplc="04090017" w:tentative="1">
      <w:start w:val="1"/>
      <w:numFmt w:val="aiueoFullWidth"/>
      <w:lvlText w:val="(%8)"/>
      <w:lvlJc w:val="left"/>
      <w:pPr>
        <w:ind w:left="3190" w:hanging="420"/>
      </w:pPr>
    </w:lvl>
    <w:lvl w:ilvl="8" w:tplc="04090011" w:tentative="1">
      <w:start w:val="1"/>
      <w:numFmt w:val="decimalEnclosedCircle"/>
      <w:lvlText w:val="%9"/>
      <w:lvlJc w:val="left"/>
      <w:pPr>
        <w:ind w:left="3610" w:hanging="420"/>
      </w:pPr>
    </w:lvl>
  </w:abstractNum>
  <w:abstractNum w:abstractNumId="36" w15:restartNumberingAfterBreak="0">
    <w:nsid w:val="50D11C39"/>
    <w:multiLevelType w:val="hybridMultilevel"/>
    <w:tmpl w:val="DA662F18"/>
    <w:lvl w:ilvl="0" w:tplc="66A07420">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33F53CB"/>
    <w:multiLevelType w:val="hybridMultilevel"/>
    <w:tmpl w:val="7F623050"/>
    <w:lvl w:ilvl="0" w:tplc="AA283E2E">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45F05EF"/>
    <w:multiLevelType w:val="hybridMultilevel"/>
    <w:tmpl w:val="72406902"/>
    <w:lvl w:ilvl="0" w:tplc="A0962A5E">
      <w:start w:val="3"/>
      <w:numFmt w:val="decimal"/>
      <w:lvlText w:val="%1."/>
      <w:lvlJc w:val="left"/>
      <w:pPr>
        <w:tabs>
          <w:tab w:val="num" w:pos="170"/>
        </w:tabs>
        <w:ind w:left="170" w:hanging="170"/>
      </w:pPr>
      <w:rPr>
        <w:rFonts w:hint="eastAsia"/>
      </w:rPr>
    </w:lvl>
    <w:lvl w:ilvl="1" w:tplc="E4A0862C">
      <w:start w:val="1"/>
      <w:numFmt w:val="decimal"/>
      <w:lvlText w:val="%2."/>
      <w:lvlJc w:val="left"/>
      <w:pPr>
        <w:ind w:left="610" w:hanging="360"/>
      </w:pPr>
      <w:rPr>
        <w:rFonts w:hint="default"/>
      </w:rPr>
    </w:lvl>
    <w:lvl w:ilvl="2" w:tplc="04090011" w:tentative="1">
      <w:start w:val="1"/>
      <w:numFmt w:val="decimalEnclosedCircle"/>
      <w:lvlText w:val="%3"/>
      <w:lvlJc w:val="left"/>
      <w:pPr>
        <w:ind w:left="1090" w:hanging="420"/>
      </w:pPr>
    </w:lvl>
    <w:lvl w:ilvl="3" w:tplc="0409000F" w:tentative="1">
      <w:start w:val="1"/>
      <w:numFmt w:val="decimal"/>
      <w:lvlText w:val="%4."/>
      <w:lvlJc w:val="left"/>
      <w:pPr>
        <w:ind w:left="1510" w:hanging="420"/>
      </w:pPr>
    </w:lvl>
    <w:lvl w:ilvl="4" w:tplc="04090017" w:tentative="1">
      <w:start w:val="1"/>
      <w:numFmt w:val="aiueoFullWidth"/>
      <w:lvlText w:val="(%5)"/>
      <w:lvlJc w:val="left"/>
      <w:pPr>
        <w:ind w:left="1930" w:hanging="420"/>
      </w:pPr>
    </w:lvl>
    <w:lvl w:ilvl="5" w:tplc="04090011" w:tentative="1">
      <w:start w:val="1"/>
      <w:numFmt w:val="decimalEnclosedCircle"/>
      <w:lvlText w:val="%6"/>
      <w:lvlJc w:val="left"/>
      <w:pPr>
        <w:ind w:left="2350" w:hanging="420"/>
      </w:pPr>
    </w:lvl>
    <w:lvl w:ilvl="6" w:tplc="0409000F" w:tentative="1">
      <w:start w:val="1"/>
      <w:numFmt w:val="decimal"/>
      <w:lvlText w:val="%7."/>
      <w:lvlJc w:val="left"/>
      <w:pPr>
        <w:ind w:left="2770" w:hanging="420"/>
      </w:pPr>
    </w:lvl>
    <w:lvl w:ilvl="7" w:tplc="04090017" w:tentative="1">
      <w:start w:val="1"/>
      <w:numFmt w:val="aiueoFullWidth"/>
      <w:lvlText w:val="(%8)"/>
      <w:lvlJc w:val="left"/>
      <w:pPr>
        <w:ind w:left="3190" w:hanging="420"/>
      </w:pPr>
    </w:lvl>
    <w:lvl w:ilvl="8" w:tplc="04090011" w:tentative="1">
      <w:start w:val="1"/>
      <w:numFmt w:val="decimalEnclosedCircle"/>
      <w:lvlText w:val="%9"/>
      <w:lvlJc w:val="left"/>
      <w:pPr>
        <w:ind w:left="3610" w:hanging="420"/>
      </w:pPr>
    </w:lvl>
  </w:abstractNum>
  <w:abstractNum w:abstractNumId="39" w15:restartNumberingAfterBreak="0">
    <w:nsid w:val="58EA4EA4"/>
    <w:multiLevelType w:val="hybridMultilevel"/>
    <w:tmpl w:val="98207C08"/>
    <w:lvl w:ilvl="0" w:tplc="66A07420">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FFB7B94"/>
    <w:multiLevelType w:val="hybridMultilevel"/>
    <w:tmpl w:val="84C4CB42"/>
    <w:lvl w:ilvl="0" w:tplc="8762426C">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C25418"/>
    <w:multiLevelType w:val="hybridMultilevel"/>
    <w:tmpl w:val="2E0E4914"/>
    <w:lvl w:ilvl="0" w:tplc="AA283E2E">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C96EFA"/>
    <w:multiLevelType w:val="hybridMultilevel"/>
    <w:tmpl w:val="048E0A6C"/>
    <w:lvl w:ilvl="0" w:tplc="E9B0C40E">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B06971"/>
    <w:multiLevelType w:val="hybridMultilevel"/>
    <w:tmpl w:val="3F02953A"/>
    <w:lvl w:ilvl="0" w:tplc="3A6CC998">
      <w:start w:val="1"/>
      <w:numFmt w:val="ideographDigital"/>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4" w15:restartNumberingAfterBreak="0">
    <w:nsid w:val="6CFC5DF6"/>
    <w:multiLevelType w:val="hybridMultilevel"/>
    <w:tmpl w:val="E1F8819E"/>
    <w:lvl w:ilvl="0" w:tplc="66A07420">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D103E00"/>
    <w:multiLevelType w:val="hybridMultilevel"/>
    <w:tmpl w:val="BA56F6F4"/>
    <w:lvl w:ilvl="0" w:tplc="66A07420">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D731BBC"/>
    <w:multiLevelType w:val="hybridMultilevel"/>
    <w:tmpl w:val="521ED226"/>
    <w:lvl w:ilvl="0" w:tplc="D4B848E2">
      <w:start w:val="1"/>
      <w:numFmt w:val="ideographDigital"/>
      <w:lvlText w:val="%1、"/>
      <w:lvlJc w:val="left"/>
      <w:pPr>
        <w:ind w:left="611" w:hanging="420"/>
      </w:pPr>
      <w:rPr>
        <w:rFonts w:hint="eastAsia"/>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7" w15:restartNumberingAfterBreak="0">
    <w:nsid w:val="6E1F774C"/>
    <w:multiLevelType w:val="hybridMultilevel"/>
    <w:tmpl w:val="D84EE1E4"/>
    <w:lvl w:ilvl="0" w:tplc="CA3CE572">
      <w:start w:val="1"/>
      <w:numFmt w:val="ideographDigital"/>
      <w:lvlText w:val="%1"/>
      <w:lvlJc w:val="left"/>
      <w:pPr>
        <w:ind w:left="59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48" w15:restartNumberingAfterBreak="0">
    <w:nsid w:val="72D10413"/>
    <w:multiLevelType w:val="hybridMultilevel"/>
    <w:tmpl w:val="399A1B3A"/>
    <w:lvl w:ilvl="0" w:tplc="32962300">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31944D4"/>
    <w:multiLevelType w:val="hybridMultilevel"/>
    <w:tmpl w:val="55D8A0E8"/>
    <w:lvl w:ilvl="0" w:tplc="D9D66988">
      <w:start w:val="2"/>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670" w:hanging="420"/>
      </w:pPr>
    </w:lvl>
    <w:lvl w:ilvl="2" w:tplc="04090011" w:tentative="1">
      <w:start w:val="1"/>
      <w:numFmt w:val="decimalEnclosedCircle"/>
      <w:lvlText w:val="%3"/>
      <w:lvlJc w:val="left"/>
      <w:pPr>
        <w:ind w:left="1090" w:hanging="420"/>
      </w:pPr>
    </w:lvl>
    <w:lvl w:ilvl="3" w:tplc="0409000F" w:tentative="1">
      <w:start w:val="1"/>
      <w:numFmt w:val="decimal"/>
      <w:lvlText w:val="%4."/>
      <w:lvlJc w:val="left"/>
      <w:pPr>
        <w:ind w:left="1510" w:hanging="420"/>
      </w:pPr>
    </w:lvl>
    <w:lvl w:ilvl="4" w:tplc="04090017" w:tentative="1">
      <w:start w:val="1"/>
      <w:numFmt w:val="aiueoFullWidth"/>
      <w:lvlText w:val="(%5)"/>
      <w:lvlJc w:val="left"/>
      <w:pPr>
        <w:ind w:left="1930" w:hanging="420"/>
      </w:pPr>
    </w:lvl>
    <w:lvl w:ilvl="5" w:tplc="04090011" w:tentative="1">
      <w:start w:val="1"/>
      <w:numFmt w:val="decimalEnclosedCircle"/>
      <w:lvlText w:val="%6"/>
      <w:lvlJc w:val="left"/>
      <w:pPr>
        <w:ind w:left="2350" w:hanging="420"/>
      </w:pPr>
    </w:lvl>
    <w:lvl w:ilvl="6" w:tplc="0409000F" w:tentative="1">
      <w:start w:val="1"/>
      <w:numFmt w:val="decimal"/>
      <w:lvlText w:val="%7."/>
      <w:lvlJc w:val="left"/>
      <w:pPr>
        <w:ind w:left="2770" w:hanging="420"/>
      </w:pPr>
    </w:lvl>
    <w:lvl w:ilvl="7" w:tplc="04090017" w:tentative="1">
      <w:start w:val="1"/>
      <w:numFmt w:val="aiueoFullWidth"/>
      <w:lvlText w:val="(%8)"/>
      <w:lvlJc w:val="left"/>
      <w:pPr>
        <w:ind w:left="3190" w:hanging="420"/>
      </w:pPr>
    </w:lvl>
    <w:lvl w:ilvl="8" w:tplc="04090011" w:tentative="1">
      <w:start w:val="1"/>
      <w:numFmt w:val="decimalEnclosedCircle"/>
      <w:lvlText w:val="%9"/>
      <w:lvlJc w:val="left"/>
      <w:pPr>
        <w:ind w:left="3610" w:hanging="420"/>
      </w:pPr>
    </w:lvl>
  </w:abstractNum>
  <w:abstractNum w:abstractNumId="50" w15:restartNumberingAfterBreak="0">
    <w:nsid w:val="746C198F"/>
    <w:multiLevelType w:val="hybridMultilevel"/>
    <w:tmpl w:val="EBF4999A"/>
    <w:lvl w:ilvl="0" w:tplc="5EA42D86">
      <w:start w:val="1"/>
      <w:numFmt w:val="ideographDigital"/>
      <w:lvlText w:val="%1"/>
      <w:lvlJc w:val="left"/>
      <w:pPr>
        <w:ind w:left="59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51" w15:restartNumberingAfterBreak="0">
    <w:nsid w:val="75145889"/>
    <w:multiLevelType w:val="hybridMultilevel"/>
    <w:tmpl w:val="C03C2ED4"/>
    <w:lvl w:ilvl="0" w:tplc="E698EC6E">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94172C6"/>
    <w:multiLevelType w:val="hybridMultilevel"/>
    <w:tmpl w:val="887698EC"/>
    <w:lvl w:ilvl="0" w:tplc="506A4918">
      <w:start w:val="1"/>
      <w:numFmt w:val="decimal"/>
      <w:lvlText w:val="%1."/>
      <w:lvlJc w:val="left"/>
      <w:pPr>
        <w:tabs>
          <w:tab w:val="num" w:pos="170"/>
        </w:tabs>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52"/>
  </w:num>
  <w:num w:numId="3">
    <w:abstractNumId w:val="15"/>
  </w:num>
  <w:num w:numId="4">
    <w:abstractNumId w:val="22"/>
  </w:num>
  <w:num w:numId="5">
    <w:abstractNumId w:val="37"/>
  </w:num>
  <w:num w:numId="6">
    <w:abstractNumId w:val="41"/>
  </w:num>
  <w:num w:numId="7">
    <w:abstractNumId w:val="12"/>
  </w:num>
  <w:num w:numId="8">
    <w:abstractNumId w:val="16"/>
  </w:num>
  <w:num w:numId="9">
    <w:abstractNumId w:val="6"/>
  </w:num>
  <w:num w:numId="10">
    <w:abstractNumId w:val="19"/>
  </w:num>
  <w:num w:numId="11">
    <w:abstractNumId w:val="14"/>
  </w:num>
  <w:num w:numId="12">
    <w:abstractNumId w:val="43"/>
  </w:num>
  <w:num w:numId="13">
    <w:abstractNumId w:val="38"/>
  </w:num>
  <w:num w:numId="14">
    <w:abstractNumId w:val="33"/>
  </w:num>
  <w:num w:numId="15">
    <w:abstractNumId w:val="5"/>
  </w:num>
  <w:num w:numId="16">
    <w:abstractNumId w:val="26"/>
  </w:num>
  <w:num w:numId="17">
    <w:abstractNumId w:val="23"/>
  </w:num>
  <w:num w:numId="18">
    <w:abstractNumId w:val="40"/>
  </w:num>
  <w:num w:numId="19">
    <w:abstractNumId w:val="7"/>
  </w:num>
  <w:num w:numId="20">
    <w:abstractNumId w:val="47"/>
  </w:num>
  <w:num w:numId="21">
    <w:abstractNumId w:val="49"/>
  </w:num>
  <w:num w:numId="22">
    <w:abstractNumId w:val="51"/>
  </w:num>
  <w:num w:numId="23">
    <w:abstractNumId w:val="45"/>
  </w:num>
  <w:num w:numId="24">
    <w:abstractNumId w:val="39"/>
  </w:num>
  <w:num w:numId="25">
    <w:abstractNumId w:val="18"/>
  </w:num>
  <w:num w:numId="26">
    <w:abstractNumId w:val="3"/>
  </w:num>
  <w:num w:numId="27">
    <w:abstractNumId w:val="36"/>
  </w:num>
  <w:num w:numId="28">
    <w:abstractNumId w:val="1"/>
  </w:num>
  <w:num w:numId="29">
    <w:abstractNumId w:val="44"/>
  </w:num>
  <w:num w:numId="30">
    <w:abstractNumId w:val="24"/>
  </w:num>
  <w:num w:numId="31">
    <w:abstractNumId w:val="35"/>
  </w:num>
  <w:num w:numId="32">
    <w:abstractNumId w:val="0"/>
  </w:num>
  <w:num w:numId="33">
    <w:abstractNumId w:val="42"/>
  </w:num>
  <w:num w:numId="34">
    <w:abstractNumId w:val="13"/>
  </w:num>
  <w:num w:numId="35">
    <w:abstractNumId w:val="21"/>
  </w:num>
  <w:num w:numId="36">
    <w:abstractNumId w:val="48"/>
  </w:num>
  <w:num w:numId="37">
    <w:abstractNumId w:val="4"/>
  </w:num>
  <w:num w:numId="38">
    <w:abstractNumId w:val="17"/>
  </w:num>
  <w:num w:numId="39">
    <w:abstractNumId w:val="2"/>
  </w:num>
  <w:num w:numId="40">
    <w:abstractNumId w:val="30"/>
  </w:num>
  <w:num w:numId="41">
    <w:abstractNumId w:val="11"/>
  </w:num>
  <w:num w:numId="42">
    <w:abstractNumId w:val="20"/>
  </w:num>
  <w:num w:numId="43">
    <w:abstractNumId w:val="50"/>
  </w:num>
  <w:num w:numId="44">
    <w:abstractNumId w:val="32"/>
  </w:num>
  <w:num w:numId="45">
    <w:abstractNumId w:val="29"/>
  </w:num>
  <w:num w:numId="46">
    <w:abstractNumId w:val="10"/>
  </w:num>
  <w:num w:numId="47">
    <w:abstractNumId w:val="9"/>
  </w:num>
  <w:num w:numId="48">
    <w:abstractNumId w:val="28"/>
  </w:num>
  <w:num w:numId="49">
    <w:abstractNumId w:val="8"/>
  </w:num>
  <w:num w:numId="50">
    <w:abstractNumId w:val="31"/>
  </w:num>
  <w:num w:numId="51">
    <w:abstractNumId w:val="46"/>
  </w:num>
  <w:num w:numId="52">
    <w:abstractNumId w:val="34"/>
  </w:num>
  <w:num w:numId="53">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91"/>
  <w:drawingGridHorizontalSpacing w:val="19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2F"/>
    <w:rsid w:val="0002586E"/>
    <w:rsid w:val="00055611"/>
    <w:rsid w:val="00060F7D"/>
    <w:rsid w:val="00067853"/>
    <w:rsid w:val="000926F8"/>
    <w:rsid w:val="00096ECD"/>
    <w:rsid w:val="000A28FA"/>
    <w:rsid w:val="000B177B"/>
    <w:rsid w:val="000B5FCF"/>
    <w:rsid w:val="000C488A"/>
    <w:rsid w:val="000D2905"/>
    <w:rsid w:val="00100DB8"/>
    <w:rsid w:val="0010249C"/>
    <w:rsid w:val="00106B3B"/>
    <w:rsid w:val="00141F78"/>
    <w:rsid w:val="0014594C"/>
    <w:rsid w:val="001467D2"/>
    <w:rsid w:val="0015717E"/>
    <w:rsid w:val="001651EC"/>
    <w:rsid w:val="00165392"/>
    <w:rsid w:val="00173CC5"/>
    <w:rsid w:val="00184943"/>
    <w:rsid w:val="001A0074"/>
    <w:rsid w:val="001A69C7"/>
    <w:rsid w:val="001B5E92"/>
    <w:rsid w:val="001B722F"/>
    <w:rsid w:val="001C2828"/>
    <w:rsid w:val="001D0BA2"/>
    <w:rsid w:val="001E44D1"/>
    <w:rsid w:val="001F2C05"/>
    <w:rsid w:val="001F56D5"/>
    <w:rsid w:val="00204432"/>
    <w:rsid w:val="00205C68"/>
    <w:rsid w:val="0021048D"/>
    <w:rsid w:val="0021166D"/>
    <w:rsid w:val="00223D41"/>
    <w:rsid w:val="002278C0"/>
    <w:rsid w:val="0025554B"/>
    <w:rsid w:val="0026280D"/>
    <w:rsid w:val="00275C27"/>
    <w:rsid w:val="002816D9"/>
    <w:rsid w:val="0028436F"/>
    <w:rsid w:val="00291A79"/>
    <w:rsid w:val="002B5A40"/>
    <w:rsid w:val="002B5EB6"/>
    <w:rsid w:val="002C1EC0"/>
    <w:rsid w:val="002C59B9"/>
    <w:rsid w:val="002D4786"/>
    <w:rsid w:val="002D66DC"/>
    <w:rsid w:val="002E0E46"/>
    <w:rsid w:val="0030255E"/>
    <w:rsid w:val="00302646"/>
    <w:rsid w:val="0030524C"/>
    <w:rsid w:val="00312051"/>
    <w:rsid w:val="00313EF8"/>
    <w:rsid w:val="00322278"/>
    <w:rsid w:val="00341755"/>
    <w:rsid w:val="003451A7"/>
    <w:rsid w:val="00350717"/>
    <w:rsid w:val="00352A57"/>
    <w:rsid w:val="00356475"/>
    <w:rsid w:val="00366EA0"/>
    <w:rsid w:val="0037406B"/>
    <w:rsid w:val="00383B9B"/>
    <w:rsid w:val="003C3B45"/>
    <w:rsid w:val="003C567D"/>
    <w:rsid w:val="003D7AFB"/>
    <w:rsid w:val="003E33D7"/>
    <w:rsid w:val="004014D2"/>
    <w:rsid w:val="0040613F"/>
    <w:rsid w:val="0040706B"/>
    <w:rsid w:val="00422FE0"/>
    <w:rsid w:val="00423F84"/>
    <w:rsid w:val="004312A9"/>
    <w:rsid w:val="00445DA2"/>
    <w:rsid w:val="00451043"/>
    <w:rsid w:val="00453D1B"/>
    <w:rsid w:val="00462E6A"/>
    <w:rsid w:val="00482D3A"/>
    <w:rsid w:val="0049055A"/>
    <w:rsid w:val="004931FC"/>
    <w:rsid w:val="004B500F"/>
    <w:rsid w:val="004C0F58"/>
    <w:rsid w:val="004C3FFC"/>
    <w:rsid w:val="004D0092"/>
    <w:rsid w:val="004D5B39"/>
    <w:rsid w:val="004E1064"/>
    <w:rsid w:val="004F7C5C"/>
    <w:rsid w:val="005009B4"/>
    <w:rsid w:val="005067E9"/>
    <w:rsid w:val="00516DDD"/>
    <w:rsid w:val="00517E09"/>
    <w:rsid w:val="00520B49"/>
    <w:rsid w:val="00531EA7"/>
    <w:rsid w:val="00532A0E"/>
    <w:rsid w:val="00535029"/>
    <w:rsid w:val="00561341"/>
    <w:rsid w:val="00583CBF"/>
    <w:rsid w:val="005B21A2"/>
    <w:rsid w:val="005C6C4F"/>
    <w:rsid w:val="005D1245"/>
    <w:rsid w:val="005D4B02"/>
    <w:rsid w:val="005E01EA"/>
    <w:rsid w:val="005F4542"/>
    <w:rsid w:val="0061156E"/>
    <w:rsid w:val="006119B3"/>
    <w:rsid w:val="00622F3B"/>
    <w:rsid w:val="00626B84"/>
    <w:rsid w:val="0063557C"/>
    <w:rsid w:val="00637AAE"/>
    <w:rsid w:val="00637E10"/>
    <w:rsid w:val="0065713A"/>
    <w:rsid w:val="00664C1E"/>
    <w:rsid w:val="006803A6"/>
    <w:rsid w:val="006854F7"/>
    <w:rsid w:val="00687BDC"/>
    <w:rsid w:val="00690D48"/>
    <w:rsid w:val="0069214E"/>
    <w:rsid w:val="006A6836"/>
    <w:rsid w:val="006D31CD"/>
    <w:rsid w:val="006E6841"/>
    <w:rsid w:val="00710E5D"/>
    <w:rsid w:val="00716A80"/>
    <w:rsid w:val="00720616"/>
    <w:rsid w:val="00722F29"/>
    <w:rsid w:val="00733CBA"/>
    <w:rsid w:val="007516F8"/>
    <w:rsid w:val="00765589"/>
    <w:rsid w:val="00765AFA"/>
    <w:rsid w:val="00771673"/>
    <w:rsid w:val="007745C8"/>
    <w:rsid w:val="007822FE"/>
    <w:rsid w:val="007849C8"/>
    <w:rsid w:val="00785B37"/>
    <w:rsid w:val="00797941"/>
    <w:rsid w:val="007C43F5"/>
    <w:rsid w:val="007C7510"/>
    <w:rsid w:val="007C78C7"/>
    <w:rsid w:val="007D3354"/>
    <w:rsid w:val="007D3F5B"/>
    <w:rsid w:val="007D5975"/>
    <w:rsid w:val="007D71B4"/>
    <w:rsid w:val="007E43AB"/>
    <w:rsid w:val="007E4551"/>
    <w:rsid w:val="007E5008"/>
    <w:rsid w:val="007E643E"/>
    <w:rsid w:val="007E7B70"/>
    <w:rsid w:val="00802F97"/>
    <w:rsid w:val="00814013"/>
    <w:rsid w:val="00834425"/>
    <w:rsid w:val="0083779D"/>
    <w:rsid w:val="00850405"/>
    <w:rsid w:val="00857ED6"/>
    <w:rsid w:val="00862E84"/>
    <w:rsid w:val="008663E6"/>
    <w:rsid w:val="00890511"/>
    <w:rsid w:val="008A16E0"/>
    <w:rsid w:val="008A3AC6"/>
    <w:rsid w:val="008B23D1"/>
    <w:rsid w:val="008B6A90"/>
    <w:rsid w:val="008C3846"/>
    <w:rsid w:val="008D0C98"/>
    <w:rsid w:val="008D204E"/>
    <w:rsid w:val="008D3F6A"/>
    <w:rsid w:val="008D6C59"/>
    <w:rsid w:val="008D76EA"/>
    <w:rsid w:val="008E049A"/>
    <w:rsid w:val="008E51C9"/>
    <w:rsid w:val="008F552F"/>
    <w:rsid w:val="009028ED"/>
    <w:rsid w:val="00920BC3"/>
    <w:rsid w:val="00921FCD"/>
    <w:rsid w:val="00922E9E"/>
    <w:rsid w:val="00924D07"/>
    <w:rsid w:val="009271E3"/>
    <w:rsid w:val="0092722D"/>
    <w:rsid w:val="00937317"/>
    <w:rsid w:val="00954788"/>
    <w:rsid w:val="009563D5"/>
    <w:rsid w:val="00962B0E"/>
    <w:rsid w:val="00963818"/>
    <w:rsid w:val="00967931"/>
    <w:rsid w:val="009719E9"/>
    <w:rsid w:val="009722EA"/>
    <w:rsid w:val="0097339B"/>
    <w:rsid w:val="00984260"/>
    <w:rsid w:val="009A07F5"/>
    <w:rsid w:val="009A1BB5"/>
    <w:rsid w:val="009B44D5"/>
    <w:rsid w:val="009D214F"/>
    <w:rsid w:val="009D7DA5"/>
    <w:rsid w:val="009E1969"/>
    <w:rsid w:val="009E70C7"/>
    <w:rsid w:val="009E7130"/>
    <w:rsid w:val="009F641B"/>
    <w:rsid w:val="00A03530"/>
    <w:rsid w:val="00A06BE0"/>
    <w:rsid w:val="00A222C5"/>
    <w:rsid w:val="00A25771"/>
    <w:rsid w:val="00A33887"/>
    <w:rsid w:val="00A3398E"/>
    <w:rsid w:val="00A348D7"/>
    <w:rsid w:val="00A363E1"/>
    <w:rsid w:val="00A47715"/>
    <w:rsid w:val="00A53646"/>
    <w:rsid w:val="00A73FB9"/>
    <w:rsid w:val="00A92546"/>
    <w:rsid w:val="00A976AA"/>
    <w:rsid w:val="00A97FBB"/>
    <w:rsid w:val="00AD2E6E"/>
    <w:rsid w:val="00AD41FF"/>
    <w:rsid w:val="00AE2BD7"/>
    <w:rsid w:val="00AE55F8"/>
    <w:rsid w:val="00AE7500"/>
    <w:rsid w:val="00AF0B07"/>
    <w:rsid w:val="00AF0C38"/>
    <w:rsid w:val="00AF4BF0"/>
    <w:rsid w:val="00AF4C94"/>
    <w:rsid w:val="00B059BD"/>
    <w:rsid w:val="00B13AF8"/>
    <w:rsid w:val="00B21E71"/>
    <w:rsid w:val="00B23704"/>
    <w:rsid w:val="00B475F8"/>
    <w:rsid w:val="00B5032E"/>
    <w:rsid w:val="00B61942"/>
    <w:rsid w:val="00B61E82"/>
    <w:rsid w:val="00B63BC4"/>
    <w:rsid w:val="00B65BD4"/>
    <w:rsid w:val="00B673A3"/>
    <w:rsid w:val="00B77599"/>
    <w:rsid w:val="00B83971"/>
    <w:rsid w:val="00BA465C"/>
    <w:rsid w:val="00BD1D7B"/>
    <w:rsid w:val="00BD62F0"/>
    <w:rsid w:val="00BE101B"/>
    <w:rsid w:val="00BF57A2"/>
    <w:rsid w:val="00C04F71"/>
    <w:rsid w:val="00C0600E"/>
    <w:rsid w:val="00C07AAE"/>
    <w:rsid w:val="00C07BCE"/>
    <w:rsid w:val="00C16B54"/>
    <w:rsid w:val="00C245C9"/>
    <w:rsid w:val="00C24820"/>
    <w:rsid w:val="00C41D72"/>
    <w:rsid w:val="00C52E40"/>
    <w:rsid w:val="00C546BE"/>
    <w:rsid w:val="00C63CC7"/>
    <w:rsid w:val="00C75D48"/>
    <w:rsid w:val="00C94BBD"/>
    <w:rsid w:val="00CA119F"/>
    <w:rsid w:val="00CA14D6"/>
    <w:rsid w:val="00CA166E"/>
    <w:rsid w:val="00CA4680"/>
    <w:rsid w:val="00CB04B6"/>
    <w:rsid w:val="00CD5E63"/>
    <w:rsid w:val="00CD632A"/>
    <w:rsid w:val="00CE7D2F"/>
    <w:rsid w:val="00CF15A7"/>
    <w:rsid w:val="00CF7247"/>
    <w:rsid w:val="00D023B9"/>
    <w:rsid w:val="00D02866"/>
    <w:rsid w:val="00D07B3E"/>
    <w:rsid w:val="00D10DE7"/>
    <w:rsid w:val="00D11A99"/>
    <w:rsid w:val="00D14E4C"/>
    <w:rsid w:val="00D23693"/>
    <w:rsid w:val="00D3393C"/>
    <w:rsid w:val="00D37FF7"/>
    <w:rsid w:val="00D44F8A"/>
    <w:rsid w:val="00D4546E"/>
    <w:rsid w:val="00D6469C"/>
    <w:rsid w:val="00D74F0B"/>
    <w:rsid w:val="00D763A9"/>
    <w:rsid w:val="00D7643B"/>
    <w:rsid w:val="00D80B5E"/>
    <w:rsid w:val="00D81DE7"/>
    <w:rsid w:val="00D84ECE"/>
    <w:rsid w:val="00DC05FE"/>
    <w:rsid w:val="00DC3A7E"/>
    <w:rsid w:val="00DD1603"/>
    <w:rsid w:val="00DD1F9C"/>
    <w:rsid w:val="00DE68D9"/>
    <w:rsid w:val="00E23263"/>
    <w:rsid w:val="00E26F04"/>
    <w:rsid w:val="00E532D7"/>
    <w:rsid w:val="00E62F63"/>
    <w:rsid w:val="00E77E4C"/>
    <w:rsid w:val="00E8126D"/>
    <w:rsid w:val="00E87A06"/>
    <w:rsid w:val="00EA2698"/>
    <w:rsid w:val="00EC1E95"/>
    <w:rsid w:val="00ED07D3"/>
    <w:rsid w:val="00ED17D4"/>
    <w:rsid w:val="00ED2BDA"/>
    <w:rsid w:val="00EE6558"/>
    <w:rsid w:val="00EF63A0"/>
    <w:rsid w:val="00F02287"/>
    <w:rsid w:val="00F032B9"/>
    <w:rsid w:val="00F23C4B"/>
    <w:rsid w:val="00F252CF"/>
    <w:rsid w:val="00F3362A"/>
    <w:rsid w:val="00F37751"/>
    <w:rsid w:val="00F55F84"/>
    <w:rsid w:val="00F562E2"/>
    <w:rsid w:val="00F57121"/>
    <w:rsid w:val="00F60493"/>
    <w:rsid w:val="00F666AC"/>
    <w:rsid w:val="00F743CB"/>
    <w:rsid w:val="00F81E14"/>
    <w:rsid w:val="00F82730"/>
    <w:rsid w:val="00F84AB2"/>
    <w:rsid w:val="00F85A19"/>
    <w:rsid w:val="00F955E3"/>
    <w:rsid w:val="00FC372D"/>
    <w:rsid w:val="00FC7154"/>
    <w:rsid w:val="00FD6164"/>
    <w:rsid w:val="00FE61AD"/>
    <w:rsid w:val="00FE6CC7"/>
    <w:rsid w:val="00FF4830"/>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8D54FC"/>
  <w15:chartTrackingRefBased/>
  <w15:docId w15:val="{507188E7-775B-440E-8302-22C243FD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1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8D7"/>
    <w:pPr>
      <w:ind w:leftChars="400" w:left="840"/>
    </w:pPr>
  </w:style>
  <w:style w:type="character" w:styleId="a4">
    <w:name w:val="annotation reference"/>
    <w:basedOn w:val="a0"/>
    <w:uiPriority w:val="99"/>
    <w:semiHidden/>
    <w:unhideWhenUsed/>
    <w:rsid w:val="00722F29"/>
    <w:rPr>
      <w:sz w:val="18"/>
      <w:szCs w:val="18"/>
    </w:rPr>
  </w:style>
  <w:style w:type="paragraph" w:styleId="a5">
    <w:name w:val="annotation text"/>
    <w:basedOn w:val="a"/>
    <w:link w:val="a6"/>
    <w:uiPriority w:val="99"/>
    <w:semiHidden/>
    <w:unhideWhenUsed/>
    <w:rsid w:val="00722F29"/>
    <w:pPr>
      <w:jc w:val="left"/>
    </w:pPr>
  </w:style>
  <w:style w:type="character" w:customStyle="1" w:styleId="a6">
    <w:name w:val="コメント文字列 (文字)"/>
    <w:basedOn w:val="a0"/>
    <w:link w:val="a5"/>
    <w:uiPriority w:val="99"/>
    <w:semiHidden/>
    <w:rsid w:val="00722F29"/>
  </w:style>
  <w:style w:type="paragraph" w:styleId="a7">
    <w:name w:val="annotation subject"/>
    <w:basedOn w:val="a5"/>
    <w:next w:val="a5"/>
    <w:link w:val="a8"/>
    <w:uiPriority w:val="99"/>
    <w:semiHidden/>
    <w:unhideWhenUsed/>
    <w:rsid w:val="00722F29"/>
    <w:rPr>
      <w:b/>
      <w:bCs/>
    </w:rPr>
  </w:style>
  <w:style w:type="character" w:customStyle="1" w:styleId="a8">
    <w:name w:val="コメント内容 (文字)"/>
    <w:basedOn w:val="a6"/>
    <w:link w:val="a7"/>
    <w:uiPriority w:val="99"/>
    <w:semiHidden/>
    <w:rsid w:val="00722F29"/>
    <w:rPr>
      <w:b/>
      <w:bCs/>
    </w:rPr>
  </w:style>
  <w:style w:type="paragraph" w:styleId="a9">
    <w:name w:val="Balloon Text"/>
    <w:basedOn w:val="a"/>
    <w:link w:val="aa"/>
    <w:uiPriority w:val="99"/>
    <w:semiHidden/>
    <w:unhideWhenUsed/>
    <w:rsid w:val="00722F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2F29"/>
    <w:rPr>
      <w:rFonts w:asciiTheme="majorHAnsi" w:eastAsiaTheme="majorEastAsia" w:hAnsiTheme="majorHAnsi" w:cstheme="majorBidi"/>
      <w:sz w:val="18"/>
      <w:szCs w:val="18"/>
    </w:rPr>
  </w:style>
  <w:style w:type="paragraph" w:styleId="ab">
    <w:name w:val="Revision"/>
    <w:hidden/>
    <w:uiPriority w:val="99"/>
    <w:semiHidden/>
    <w:rsid w:val="0072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8F6D-15BF-4425-8B68-C5F5C32A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2487</Words>
  <Characters>14178</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正木</dc:creator>
  <cp:keywords/>
  <dc:description/>
  <cp:lastModifiedBy>勝井 勇次</cp:lastModifiedBy>
  <cp:revision>6</cp:revision>
  <dcterms:created xsi:type="dcterms:W3CDTF">2020-06-02T02:19:00Z</dcterms:created>
  <dcterms:modified xsi:type="dcterms:W3CDTF">2021-12-18T09:58:00Z</dcterms:modified>
</cp:coreProperties>
</file>